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260" w:rsidRPr="00940985" w:rsidRDefault="00576260">
      <w:pPr>
        <w:rPr>
          <w:rFonts w:ascii="Sylfaen" w:hAnsi="Sylfaen"/>
        </w:rPr>
      </w:pPr>
    </w:p>
    <w:tbl>
      <w:tblPr>
        <w:tblStyle w:val="a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5"/>
        <w:gridCol w:w="1983"/>
        <w:gridCol w:w="1816"/>
        <w:gridCol w:w="1701"/>
        <w:gridCol w:w="1410"/>
        <w:gridCol w:w="1425"/>
      </w:tblGrid>
      <w:tr w:rsidR="00576260" w:rsidRPr="00940985">
        <w:tc>
          <w:tcPr>
            <w:tcW w:w="10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line="240" w:lineRule="auto"/>
              <w:ind w:right="7"/>
              <w:jc w:val="center"/>
              <w:rPr>
                <w:rFonts w:ascii="Sylfaen" w:eastAsia="Merriweather" w:hAnsi="Sylfaen" w:cs="Merriweather"/>
                <w:sz w:val="22"/>
                <w:szCs w:val="22"/>
              </w:rPr>
            </w:pP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>ვალდებულება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 xml:space="preserve"> 4: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>ინფორმაციის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>პროაქტიული</w:t>
            </w:r>
            <w:proofErr w:type="spellEnd"/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>გამოქვეყნების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>არსებული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>სტანდარტის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>გაძლიერება</w:t>
            </w:r>
          </w:p>
        </w:tc>
      </w:tr>
      <w:tr w:rsidR="00576260" w:rsidRPr="00940985">
        <w:trPr>
          <w:trHeight w:val="759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ვალდებულების</w:t>
            </w:r>
            <w:r w:rsidRPr="00940985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ინიციატორი</w:t>
            </w:r>
            <w:r w:rsidRPr="00940985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:</w:t>
            </w:r>
          </w:p>
        </w:tc>
        <w:tc>
          <w:tcPr>
            <w:tcW w:w="6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color w:val="002060"/>
                <w:sz w:val="18"/>
                <w:szCs w:val="18"/>
              </w:rPr>
              <w:t>სამოქალაქო</w:t>
            </w:r>
            <w:r w:rsidRPr="00940985">
              <w:rPr>
                <w:rFonts w:ascii="Sylfaen" w:eastAsia="Arial Unicode MS" w:hAnsi="Sylfaen" w:cs="Arial Unicode MS"/>
                <w:b/>
                <w:color w:val="002060"/>
                <w:sz w:val="18"/>
                <w:szCs w:val="18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2060"/>
                <w:sz w:val="18"/>
                <w:szCs w:val="18"/>
              </w:rPr>
              <w:t>საზოგადების</w:t>
            </w:r>
            <w:r w:rsidRPr="00940985">
              <w:rPr>
                <w:rFonts w:ascii="Sylfaen" w:eastAsia="Arial Unicode MS" w:hAnsi="Sylfaen" w:cs="Arial Unicode MS"/>
                <w:b/>
                <w:color w:val="002060"/>
                <w:sz w:val="18"/>
                <w:szCs w:val="18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2060"/>
                <w:sz w:val="18"/>
                <w:szCs w:val="18"/>
              </w:rPr>
              <w:t>მიერ</w:t>
            </w:r>
            <w:r w:rsidRPr="00940985">
              <w:rPr>
                <w:rFonts w:ascii="Sylfaen" w:eastAsia="Arial Unicode MS" w:hAnsi="Sylfaen" w:cs="Arial Unicode MS"/>
                <w:b/>
                <w:color w:val="002060"/>
                <w:sz w:val="18"/>
                <w:szCs w:val="18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2060"/>
                <w:sz w:val="18"/>
                <w:szCs w:val="18"/>
              </w:rPr>
              <w:t>კონსოლიდირებულად</w:t>
            </w:r>
            <w:r w:rsidRPr="00940985">
              <w:rPr>
                <w:rFonts w:ascii="Sylfaen" w:eastAsia="Arial Unicode MS" w:hAnsi="Sylfaen" w:cs="Arial Unicode MS"/>
                <w:b/>
                <w:color w:val="002060"/>
                <w:sz w:val="18"/>
                <w:szCs w:val="18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2060"/>
                <w:sz w:val="18"/>
                <w:szCs w:val="18"/>
              </w:rPr>
              <w:t>წარდგენილი</w:t>
            </w:r>
          </w:p>
        </w:tc>
      </w:tr>
      <w:tr w:rsidR="00576260" w:rsidRPr="00940985">
        <w:trPr>
          <w:trHeight w:val="759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წამყვანი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დაწესებულება</w:t>
            </w:r>
          </w:p>
        </w:tc>
        <w:tc>
          <w:tcPr>
            <w:tcW w:w="6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ვალდებულება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4.3: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ოკუპირებული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ტერიტორიებიდან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დევნილთა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შრომის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დაცვის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სამინისტრო</w:t>
            </w:r>
          </w:p>
        </w:tc>
      </w:tr>
      <w:tr w:rsidR="00576260" w:rsidRPr="00940985">
        <w:trPr>
          <w:trHeight w:val="136"/>
        </w:trPr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პარტნიორები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საჯარო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დაწესებულება</w:t>
            </w:r>
          </w:p>
        </w:tc>
        <w:tc>
          <w:tcPr>
            <w:tcW w:w="6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ვალდებულება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4.3: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სსიპ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„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მომსახურების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სააგენტო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“</w:t>
            </w:r>
          </w:p>
        </w:tc>
      </w:tr>
      <w:tr w:rsidR="00576260" w:rsidRPr="00940985">
        <w:trPr>
          <w:trHeight w:val="405"/>
        </w:trPr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57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სამოქალაქო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კერძო</w:t>
            </w:r>
          </w:p>
          <w:p w:rsidR="00576260" w:rsidRPr="00940985" w:rsidRDefault="00D951BA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სექტორი</w:t>
            </w:r>
          </w:p>
        </w:tc>
        <w:tc>
          <w:tcPr>
            <w:tcW w:w="6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576260">
            <w:pPr>
              <w:spacing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76260" w:rsidRPr="00940985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არსებული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მდგომარეობა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პრობლემის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</w:p>
        </w:tc>
        <w:tc>
          <w:tcPr>
            <w:tcW w:w="6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line="276" w:lineRule="auto"/>
              <w:jc w:val="both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>ვალდებულება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 xml:space="preserve"> 4.3</w:t>
            </w:r>
            <w:r w:rsidRPr="00940985"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>რეფერალური</w:t>
            </w:r>
            <w:proofErr w:type="spellEnd"/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>მომსახურების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>სახელმწიფო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>სხვა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>მსგავსი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>პროგრამების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>ფარგლებში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>დარეგისტრირებული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>განაცხადების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>გაცემული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>დაფინანსების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>ოდენობის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>პროაქტიული</w:t>
            </w:r>
            <w:proofErr w:type="spellEnd"/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>ხელმისაწვდომობა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>)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რეფერალური</w:t>
            </w:r>
            <w:proofErr w:type="spellEnd"/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მომსახურების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სახელმწიფო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პროგრამის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ფარგლებში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ბენეფიციარისთვის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დაფინანსების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გაცემის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მისი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ოდენობის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შესახებ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გადაწყვეტილება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მიიღება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სპეციალურად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შექმნილი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კომისიის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მიერ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. </w:t>
            </w:r>
          </w:p>
          <w:p w:rsidR="00576260" w:rsidRPr="00940985" w:rsidRDefault="00D951BA">
            <w:pPr>
              <w:spacing w:line="276" w:lineRule="auto"/>
              <w:jc w:val="both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დღეის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მდგომარეობით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პროგრამის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ფარგლებში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დარეგისტრირებული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განაცხადების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თითოეულ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მათგანზე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კომისიის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მიერ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მიღებული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გადაწყვეტილების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შესახებ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ინფორმაცია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არ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არის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ხელმისაწვდომი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რაც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მნიშვნელოვნად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ზრდის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კომისიის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მიერ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დაფინანსების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ოდენობის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არამიზნობრივად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განსაზღვრის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რისკებს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; </w:t>
            </w:r>
          </w:p>
          <w:p w:rsidR="00576260" w:rsidRPr="00940985" w:rsidRDefault="00D951BA">
            <w:pPr>
              <w:spacing w:line="276" w:lineRule="auto"/>
              <w:jc w:val="both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ასევე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შესაბამისი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ინფორმაციის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არ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არსებობა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პოტენციური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ბენ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ეფიციარებს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არ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აძლევს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შესაძლებლობას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გაეცნონ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მსგავსი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სტატუსის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სამედიცინო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საჭიროების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მქონე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პირებისათვის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დაფინანსების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გაცემის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პრაქტიკას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რაც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დაეხმარებათ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მისაღები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დაფინანსების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ოდენობის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შესახებ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რეალური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მოლოდინების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შექმნაში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. </w:t>
            </w:r>
          </w:p>
          <w:p w:rsidR="00576260" w:rsidRPr="00940985" w:rsidRDefault="00D951BA">
            <w:pPr>
              <w:spacing w:line="276" w:lineRule="auto"/>
              <w:jc w:val="both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აღნიშნული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ვალდებულების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აღება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განხორციელება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ხელს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შეუწყობს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ხარჯისა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პრიორიტეტების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თავსებადობის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განსაზღვრას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საშუალებას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მისცემს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საჯარო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დაწესებულებებს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სწორად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დაგეგმონ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პრიორიტეტები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.</w:t>
            </w:r>
          </w:p>
        </w:tc>
      </w:tr>
      <w:tr w:rsidR="00576260" w:rsidRPr="00940985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მთავარი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მიზანი</w:t>
            </w:r>
          </w:p>
        </w:tc>
        <w:tc>
          <w:tcPr>
            <w:tcW w:w="6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940985">
              <w:rPr>
                <w:rFonts w:ascii="Sylfaen" w:eastAsia="Merriweather" w:hAnsi="Sylfaen" w:cs="Merriweather"/>
                <w:b/>
                <w:color w:val="000000"/>
                <w:sz w:val="20"/>
                <w:szCs w:val="20"/>
              </w:rPr>
              <w:t xml:space="preserve">4.3: </w:t>
            </w:r>
            <w:proofErr w:type="spellStart"/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რეფერალური</w:t>
            </w:r>
            <w:proofErr w:type="spellEnd"/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სხვა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ჯანდაცვის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პროგრამების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ფარგლებში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(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რომლებზეც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დაფინანსების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ოდენობის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შესახებ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გადაწყვეტილება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მიიღება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სპეციალურად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შექმნილი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კომისიის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მიერ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)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დარეგისტრირებული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განაცხადების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(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პერსონალური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მონაცემების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გარდა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)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გაცემული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დაფინასების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ოდენობის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პროაქტიული</w:t>
            </w:r>
            <w:proofErr w:type="spellEnd"/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ხელმისაწვდომობა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.</w:t>
            </w:r>
          </w:p>
        </w:tc>
      </w:tr>
      <w:tr w:rsidR="00576260" w:rsidRPr="00940985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 xml:space="preserve">OGP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გამოწვევა</w:t>
            </w:r>
          </w:p>
        </w:tc>
        <w:tc>
          <w:tcPr>
            <w:tcW w:w="6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კორუფციასთან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ბრძოლა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ინფორმაციაზე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ხელმისაწვდომობა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ჯანდაცვის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სისტემაში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გამჭვირვალობის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ამაღლება</w:t>
            </w:r>
          </w:p>
        </w:tc>
      </w:tr>
      <w:tr w:rsidR="00576260" w:rsidRPr="00940985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OGP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ღირებულება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12" w:lineRule="auto"/>
              <w:ind w:left="7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გამჭვირვალობა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ანგარიშვალდებულება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.</w:t>
            </w:r>
          </w:p>
        </w:tc>
      </w:tr>
      <w:tr w:rsidR="00576260" w:rsidRPr="00940985">
        <w:trPr>
          <w:trHeight w:val="466"/>
        </w:trPr>
        <w:tc>
          <w:tcPr>
            <w:tcW w:w="3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576260">
            <w:pPr>
              <w:spacing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OGP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პრინციპები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გამჭვირვალობა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ანგარიშვალდებულება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სამოქალაქო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ჩართულობა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ტექნოლოგია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ინოვაცია</w:t>
            </w:r>
          </w:p>
        </w:tc>
      </w:tr>
      <w:tr w:rsidR="00576260" w:rsidRPr="00940985">
        <w:tc>
          <w:tcPr>
            <w:tcW w:w="3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57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Merriweather" w:hAnsi="Sylfaen" w:cs="Merriweather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Wingdings 2" w:hAnsi="Sylfaen" w:cs="Sylfaen"/>
                <w:sz w:val="20"/>
                <w:szCs w:val="20"/>
              </w:rPr>
              <w:t>🞪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60" w:rsidRPr="00940985" w:rsidRDefault="00D951BA">
            <w:pPr>
              <w:spacing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Wingdings 2" w:hAnsi="Sylfaen" w:cs="Sylfaen"/>
                <w:sz w:val="20"/>
                <w:szCs w:val="20"/>
              </w:rPr>
              <w:t>🞪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60" w:rsidRPr="00940985" w:rsidRDefault="00D951BA">
            <w:pPr>
              <w:spacing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Wingdings 2" w:hAnsi="Sylfaen" w:cs="Sylfaen"/>
                <w:sz w:val="20"/>
                <w:szCs w:val="20"/>
              </w:rPr>
              <w:t>🞪</w:t>
            </w:r>
          </w:p>
        </w:tc>
      </w:tr>
      <w:tr w:rsidR="00576260" w:rsidRPr="00940985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განხორციელების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ეტაპები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ახალი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ვალდებულება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დაწყების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თარიღი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თარიღი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</w:tc>
      </w:tr>
      <w:tr w:rsidR="00576260" w:rsidRPr="00940985">
        <w:trPr>
          <w:trHeight w:val="356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940985">
              <w:rPr>
                <w:rFonts w:ascii="Sylfaen" w:eastAsia="Merriweather" w:hAnsi="Sylfaen" w:cs="Merriweather"/>
                <w:b/>
                <w:color w:val="000000"/>
                <w:sz w:val="20"/>
                <w:szCs w:val="20"/>
              </w:rPr>
              <w:t>4.3: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2018-2020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წლების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მონაცემთა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ბაზების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ფორმირება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ვებ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გვერდზე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გამოქვეყნება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ახალი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აგვისტო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, 2020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576260">
            <w:pPr>
              <w:spacing w:line="276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76260" w:rsidRPr="00940985" w:rsidRDefault="00D951BA">
            <w:pPr>
              <w:spacing w:line="276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დეკემბერი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, 2020</w:t>
            </w:r>
          </w:p>
          <w:p w:rsidR="00576260" w:rsidRPr="00940985" w:rsidRDefault="00576260">
            <w:pPr>
              <w:spacing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76260" w:rsidRPr="00940985">
        <w:trPr>
          <w:trHeight w:val="356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940985">
              <w:rPr>
                <w:rFonts w:ascii="Sylfaen" w:eastAsia="Merriweather" w:hAnsi="Sylfaen" w:cs="Merriweather"/>
                <w:b/>
                <w:color w:val="000000"/>
                <w:sz w:val="20"/>
                <w:szCs w:val="20"/>
              </w:rPr>
              <w:t>4.3: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2021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წლის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კვარტალური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მონაცემების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გამოქვეყნება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ახალი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აგვისტო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, 2020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576260">
            <w:pPr>
              <w:spacing w:line="276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76260" w:rsidRPr="00940985" w:rsidRDefault="00D951BA">
            <w:pPr>
              <w:spacing w:line="276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დეკემბერი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, 2020</w:t>
            </w:r>
          </w:p>
          <w:p w:rsidR="00576260" w:rsidRPr="00940985" w:rsidRDefault="00576260">
            <w:pPr>
              <w:spacing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76260" w:rsidRPr="00940985">
        <w:trPr>
          <w:trHeight w:val="356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ინდიკატორი</w:t>
            </w:r>
          </w:p>
        </w:tc>
        <w:tc>
          <w:tcPr>
            <w:tcW w:w="6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right="57" w:hanging="720"/>
              <w:jc w:val="both"/>
              <w:rPr>
                <w:rFonts w:ascii="Sylfaen" w:eastAsia="Merriweather" w:hAnsi="Sylfaen" w:cs="Merriweather"/>
                <w:b/>
                <w:color w:val="000000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>ვალდებულება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</w:rPr>
              <w:t xml:space="preserve"> 4.3:</w:t>
            </w:r>
          </w:p>
          <w:p w:rsidR="00576260" w:rsidRPr="00940985" w:rsidRDefault="00D951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right="57"/>
              <w:jc w:val="both"/>
              <w:rPr>
                <w:rFonts w:ascii="Sylfaen" w:eastAsia="Merriweather" w:hAnsi="Sylfaen" w:cs="Merriweather"/>
                <w:b/>
                <w:color w:val="000000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ვებ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-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გვერდზე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გამოქვეყნებულია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რეფერალური</w:t>
            </w:r>
            <w:proofErr w:type="spellEnd"/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სხვა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ჯანდაცვის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პროგრამების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ფარგლებში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(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რომლებზეც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დაფინანსების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ოდენობის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შესახებ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გადაწყვეტილება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მიიღება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სპეციალურად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შექმნილი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კომისიის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მიერ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)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თითოეული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დარეგისტრირებული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განაცხადის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(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პერსონალური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მონაცემების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გარდა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)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გაცემ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ული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დაფინასების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ოდენობის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ამსახველი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მონაცემები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.</w:t>
            </w:r>
          </w:p>
        </w:tc>
      </w:tr>
      <w:tr w:rsidR="00576260" w:rsidRPr="00940985">
        <w:trPr>
          <w:trHeight w:val="356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რისკები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ვარაუდები</w:t>
            </w:r>
          </w:p>
        </w:tc>
        <w:tc>
          <w:tcPr>
            <w:tcW w:w="6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ვალდებულება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4.3: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პოლიტიკური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ნების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არსებობა</w:t>
            </w:r>
          </w:p>
          <w:p w:rsidR="00576260" w:rsidRPr="00940985" w:rsidRDefault="00576260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576260" w:rsidRPr="00940985" w:rsidRDefault="00576260">
      <w:pPr>
        <w:rPr>
          <w:rFonts w:ascii="Sylfaen" w:hAnsi="Sylfaen"/>
        </w:rPr>
      </w:pPr>
    </w:p>
    <w:tbl>
      <w:tblPr>
        <w:tblStyle w:val="a0"/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1980"/>
        <w:gridCol w:w="2070"/>
        <w:gridCol w:w="1350"/>
        <w:gridCol w:w="1440"/>
        <w:gridCol w:w="1905"/>
      </w:tblGrid>
      <w:tr w:rsidR="00576260" w:rsidRPr="00940985">
        <w:trPr>
          <w:jc w:val="center"/>
        </w:trPr>
        <w:tc>
          <w:tcPr>
            <w:tcW w:w="10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ind w:right="7"/>
              <w:jc w:val="center"/>
              <w:rPr>
                <w:rFonts w:ascii="Sylfaen" w:eastAsia="Merriweather" w:hAnsi="Sylfaen" w:cs="Merriweather"/>
                <w:b/>
                <w:color w:val="000000"/>
                <w:sz w:val="22"/>
                <w:szCs w:val="22"/>
              </w:rPr>
            </w:pP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>ვალდებულება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 xml:space="preserve"> 6</w:t>
            </w:r>
            <w:r w:rsidRPr="00940985">
              <w:rPr>
                <w:rFonts w:ascii="Sylfaen" w:eastAsia="Cambria" w:hAnsi="Sylfaen" w:cs="Cambria"/>
                <w:b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>ფსიქოსოციალური</w:t>
            </w:r>
            <w:proofErr w:type="spellEnd"/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>საჭიროების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>მქონე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>პირთა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>საზოგადოებრივ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>ცხოვრებაში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>ჩართვის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>უზრუნველყოფა</w:t>
            </w:r>
          </w:p>
        </w:tc>
      </w:tr>
      <w:tr w:rsidR="00576260" w:rsidRPr="00940985">
        <w:trPr>
          <w:jc w:val="center"/>
        </w:trPr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ვალდებულების</w:t>
            </w:r>
            <w:r w:rsidRPr="00940985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ინიციატორი</w:t>
            </w:r>
            <w:r w:rsidRPr="00940985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:</w:t>
            </w:r>
          </w:p>
        </w:tc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color w:val="002060"/>
                <w:sz w:val="18"/>
                <w:szCs w:val="18"/>
              </w:rPr>
              <w:t>სამოქალაქო</w:t>
            </w:r>
            <w:r w:rsidRPr="00940985">
              <w:rPr>
                <w:rFonts w:ascii="Sylfaen" w:eastAsia="Arial Unicode MS" w:hAnsi="Sylfaen" w:cs="Arial Unicode MS"/>
                <w:b/>
                <w:color w:val="002060"/>
                <w:sz w:val="18"/>
                <w:szCs w:val="18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2060"/>
                <w:sz w:val="18"/>
                <w:szCs w:val="18"/>
              </w:rPr>
              <w:t>საზოგადების</w:t>
            </w:r>
            <w:r w:rsidRPr="00940985">
              <w:rPr>
                <w:rFonts w:ascii="Sylfaen" w:eastAsia="Arial Unicode MS" w:hAnsi="Sylfaen" w:cs="Arial Unicode MS"/>
                <w:b/>
                <w:color w:val="002060"/>
                <w:sz w:val="18"/>
                <w:szCs w:val="18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2060"/>
                <w:sz w:val="18"/>
                <w:szCs w:val="18"/>
              </w:rPr>
              <w:t>მიერ</w:t>
            </w:r>
            <w:r w:rsidRPr="00940985">
              <w:rPr>
                <w:rFonts w:ascii="Sylfaen" w:eastAsia="Arial Unicode MS" w:hAnsi="Sylfaen" w:cs="Arial Unicode MS"/>
                <w:b/>
                <w:color w:val="002060"/>
                <w:sz w:val="18"/>
                <w:szCs w:val="18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2060"/>
                <w:sz w:val="18"/>
                <w:szCs w:val="18"/>
              </w:rPr>
              <w:t>კონსოლიდირებულად</w:t>
            </w:r>
            <w:r w:rsidRPr="00940985">
              <w:rPr>
                <w:rFonts w:ascii="Sylfaen" w:eastAsia="Arial Unicode MS" w:hAnsi="Sylfaen" w:cs="Arial Unicode MS"/>
                <w:b/>
                <w:color w:val="002060"/>
                <w:sz w:val="18"/>
                <w:szCs w:val="18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2060"/>
                <w:sz w:val="18"/>
                <w:szCs w:val="18"/>
              </w:rPr>
              <w:t>წარდგენილი</w:t>
            </w:r>
          </w:p>
        </w:tc>
      </w:tr>
      <w:tr w:rsidR="00576260" w:rsidRPr="00940985">
        <w:trPr>
          <w:jc w:val="center"/>
        </w:trPr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b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წამყვანი</w:t>
            </w:r>
            <w:r w:rsidRPr="00940985">
              <w:rPr>
                <w:rFonts w:ascii="Sylfaen" w:eastAsia="Cambria" w:hAnsi="Sylfaen" w:cs="Cambria"/>
                <w:b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დაწესებულება</w:t>
            </w:r>
          </w:p>
        </w:tc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ოკუპირებული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ტერიტორიებიდან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დევნილთა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შრომის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დაცვის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სამინისტრო</w:t>
            </w:r>
          </w:p>
        </w:tc>
      </w:tr>
      <w:tr w:rsidR="00576260" w:rsidRPr="00940985">
        <w:trPr>
          <w:trHeight w:val="136"/>
          <w:jc w:val="center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b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პარტნიორები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საჯარო</w:t>
            </w:r>
            <w:r w:rsidRPr="00940985">
              <w:rPr>
                <w:rFonts w:ascii="Sylfaen" w:eastAsia="Cambria" w:hAnsi="Sylfaen" w:cs="Cambria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დაწესებულება</w:t>
            </w:r>
          </w:p>
        </w:tc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მთავრობის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ადმინისტრაცია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პარლამენტი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მუნიციპალიტეტები</w:t>
            </w:r>
          </w:p>
          <w:p w:rsidR="00576260" w:rsidRPr="00940985" w:rsidRDefault="00576260">
            <w:pPr>
              <w:spacing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76260" w:rsidRPr="00940985">
        <w:trPr>
          <w:trHeight w:val="405"/>
          <w:jc w:val="center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57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jc w:val="both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სამოქალაქო</w:t>
            </w:r>
            <w:r w:rsidRPr="00940985">
              <w:rPr>
                <w:rFonts w:ascii="Sylfaen" w:eastAsia="Cambria" w:hAnsi="Sylfaen" w:cs="Cambria"/>
                <w:sz w:val="20"/>
                <w:szCs w:val="20"/>
              </w:rPr>
              <w:t>/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კერძო</w:t>
            </w:r>
          </w:p>
          <w:p w:rsidR="00576260" w:rsidRPr="00940985" w:rsidRDefault="00D951BA">
            <w:pPr>
              <w:spacing w:before="60" w:after="60" w:line="240" w:lineRule="auto"/>
              <w:jc w:val="both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სექტორი</w:t>
            </w:r>
          </w:p>
        </w:tc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60" w:rsidRPr="00940985" w:rsidRDefault="00D95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Sylfaen" w:eastAsia="Merriweather" w:hAnsi="Sylfaen" w:cs="Merriweather"/>
                <w:b/>
                <w:color w:val="000000"/>
                <w:sz w:val="20"/>
                <w:szCs w:val="20"/>
                <w:highlight w:val="yellow"/>
              </w:rPr>
            </w:pP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ადამიანის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უფლებების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სწავლებისა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მონიტორინგის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ცენტრი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(EMC),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დონორები</w:t>
            </w:r>
          </w:p>
        </w:tc>
      </w:tr>
      <w:tr w:rsidR="00576260" w:rsidRPr="00940985">
        <w:trPr>
          <w:jc w:val="center"/>
        </w:trPr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b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არსებული</w:t>
            </w:r>
            <w:r w:rsidRPr="00940985">
              <w:rPr>
                <w:rFonts w:ascii="Sylfaen" w:eastAsia="Cambria" w:hAnsi="Sylfaen" w:cs="Cambria"/>
                <w:b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მდგომარეობა</w:t>
            </w:r>
            <w:r w:rsidRPr="00940985">
              <w:rPr>
                <w:rFonts w:ascii="Sylfaen" w:eastAsia="Cambria" w:hAnsi="Sylfaen" w:cs="Cambria"/>
                <w:b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940985">
              <w:rPr>
                <w:rFonts w:ascii="Sylfaen" w:eastAsia="Cambria" w:hAnsi="Sylfaen" w:cs="Cambria"/>
                <w:b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პრობლემის</w:t>
            </w:r>
            <w:r w:rsidRPr="00940985">
              <w:rPr>
                <w:rFonts w:ascii="Sylfaen" w:eastAsia="Cambria" w:hAnsi="Sylfaen" w:cs="Cambria"/>
                <w:b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</w:p>
        </w:tc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ღია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მმართველობა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2018-2019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წლების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სამოქმედო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გეგმამ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გაითვალისწინა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მთელი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რიგი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აქტივობები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მიზნად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ისახავდა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საზოგადოებრივ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ცხოვრებაში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შშმ</w:t>
            </w:r>
            <w:proofErr w:type="spellEnd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პირთა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ჩართულობის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კერძოდ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მათ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სერვისების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მიღების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ხარისხის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გაუმჯობესებას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მნიშვნელოვანია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რომ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ახალი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სამოქმედო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გეგმა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უფრო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შორს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წავიდეს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მოიცვას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ისეთი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ჯგუფები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რომელთაც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აქვთ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საზოგადოებრივ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ცხოვრებაში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ჩართვის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საშუალება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ამგვარ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ჯგუფებს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წარმოადგენს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დიდი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ზომის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ინსტიტუციებში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ფსიქიატრიული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დაწესებულებები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შშმ</w:t>
            </w:r>
            <w:proofErr w:type="spellEnd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პირთა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პანსიონატები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განთავსებული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ასობით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შშმ</w:t>
            </w:r>
            <w:proofErr w:type="spellEnd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პირ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576260" w:rsidRPr="00940985" w:rsidRDefault="00D951B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576260" w:rsidRPr="00940985" w:rsidRDefault="00D951B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მიუხედავად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ქვეყანაში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დეინსტიტუციონალიზაციის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როგორც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სახელმწიფო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პოლიტიკის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მნიშვნელოვანი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კომპონენტის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დეკლარირებისა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ამ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მიმართულებით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ხელშესახები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ჯერჯერობით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სახეზე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ასობით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ადამიანს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უწევს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საზოგადოებისგან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იზოლირებულად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ცხოვრე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რაც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თავისთავად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შეზღუდული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შესაძლებლობის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პირთა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უფლებების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გაეროს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კონვენციის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დადგენილ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სტანდარტებს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უხეშად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ეწინააღმდეგება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ამ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მიმართულებით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განსაკუთრებით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პრობლემურ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საკითხად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იკვეთება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დიდი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ზომის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ინსტიტუციების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ბენეფიციართათვის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საცხოვრისის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ამოუკიდებელი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ცხოვრების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მხარდამჭერი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თუ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სხვა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ტიპის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სათემო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სერვისების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ხელმისაწვდომობა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გამოც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მნიშვნელოვანი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ნაწილი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იძულებულია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იცხოვროს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დიდი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ზომის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სპეციალიზებულ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დაწესებულებებში</w:t>
            </w:r>
            <w:r w:rsidRPr="00940985"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  <w:footnoteReference w:id="1"/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სრულიად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მოკლებული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იყოს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იმ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სიკეთეებს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რასაც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დანარჩენ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წ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ევრებს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აქვთ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წვდომა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მათ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შორისაა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საზოგადოებრივ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ცხოვრებაში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ჩართვის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შესაძლებლობა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576260" w:rsidRPr="00940985" w:rsidRDefault="0057626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76260" w:rsidRPr="00940985" w:rsidRDefault="00D951BA">
            <w:pPr>
              <w:spacing w:after="160"/>
              <w:jc w:val="both"/>
              <w:rPr>
                <w:rFonts w:ascii="Sylfaen" w:eastAsia="Merriweather" w:hAnsi="Sylfaen" w:cs="Merriweather"/>
                <w:sz w:val="22"/>
                <w:szCs w:val="22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OGP-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ღირებულებების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ანგარიშვალდებულებისა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სამოქალაქო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ჩართულობის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გათვალისწინებით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მნიშვნელოვანია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ახალმა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სამოქმედო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გეგმამ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გაითვალისწინოს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შშმ</w:t>
            </w:r>
            <w:proofErr w:type="spellEnd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პირთა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საზოგადოებრივ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ცხოვრებაში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ჩართვის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ხელშეწყობა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დიდი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ზომის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დეინსტიტუციონალიზაციის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სათემო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სერვისების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შემუშავების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მეშვეობით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აღნიშნული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ვალდებულების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მნიშვნელოვანია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გათვალისწინებული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იყოს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ისეთი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საკითხები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როგორიცაა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სახელმწიფოს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1)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დიდი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ზომის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ბენეფიციართა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ინდივიდუალური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შესწავლა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2)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დიდი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ზომის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დეინსტიტუციონალიზაციის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შედგენა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აუცილებელ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ელემენტებად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დროით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ფინანსურ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კომპონენტებს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გაითვალისწინებს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3)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სათემო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სერვისების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მთელი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ქვეყნის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მასშტაბით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დაეფუძნება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ფსიქოსოციალური</w:t>
            </w:r>
            <w:proofErr w:type="spellEnd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პირების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საჭიროებებს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ხედვა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ინტეგრირებული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იქნება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დეინსტიტუციონალიზაციის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გეგმაში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4)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ინფორმირებულობის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ამაღლება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</w:tr>
      <w:tr w:rsidR="00576260" w:rsidRPr="00940985">
        <w:trPr>
          <w:jc w:val="center"/>
        </w:trPr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b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მთავარი</w:t>
            </w:r>
            <w:r w:rsidRPr="00940985">
              <w:rPr>
                <w:rFonts w:ascii="Sylfaen" w:eastAsia="Cambria" w:hAnsi="Sylfaen" w:cs="Cambria"/>
                <w:b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მიზანი</w:t>
            </w:r>
          </w:p>
        </w:tc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line="276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შშმ</w:t>
            </w:r>
            <w:proofErr w:type="spellEnd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პირთა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საზოგადოებრივ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ცხოვრებაში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ჩართვის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ხელშეწყობა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დიდი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ზომის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დეინსტიტუციონალიზაციისა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სათემო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სერვისების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შემუშავების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მეშვეობით</w:t>
            </w:r>
          </w:p>
        </w:tc>
      </w:tr>
      <w:tr w:rsidR="00576260" w:rsidRPr="00940985">
        <w:trPr>
          <w:jc w:val="center"/>
        </w:trPr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b/>
                <w:sz w:val="20"/>
                <w:szCs w:val="20"/>
              </w:rPr>
            </w:pPr>
            <w:r w:rsidRPr="00940985">
              <w:rPr>
                <w:rFonts w:ascii="Sylfaen" w:eastAsia="Cambria" w:hAnsi="Sylfaen" w:cs="Cambria"/>
                <w:b/>
                <w:sz w:val="20"/>
                <w:szCs w:val="20"/>
              </w:rPr>
              <w:lastRenderedPageBreak/>
              <w:t xml:space="preserve">OGP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გამოწვევა</w:t>
            </w:r>
          </w:p>
        </w:tc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line="276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უთანასწორობა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დიდი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ზომის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ბენეფიციარებსა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დანარჩენ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საზოგადოებას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შორის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proofErr w:type="spellStart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შშმ</w:t>
            </w:r>
            <w:proofErr w:type="spellEnd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პირების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თემში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ინკლუზიის</w:t>
            </w:r>
            <w:proofErr w:type="spellEnd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ნაკლებობა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სათემო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სერვისების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სიმცირის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არარსებობის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გამო</w:t>
            </w:r>
          </w:p>
        </w:tc>
      </w:tr>
      <w:tr w:rsidR="00576260" w:rsidRPr="00940985">
        <w:trPr>
          <w:jc w:val="center"/>
        </w:trPr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b/>
                <w:sz w:val="20"/>
                <w:szCs w:val="20"/>
              </w:rPr>
            </w:pPr>
            <w:r w:rsidRPr="00940985">
              <w:rPr>
                <w:rFonts w:ascii="Sylfaen" w:eastAsia="Cambria" w:hAnsi="Sylfaen" w:cs="Cambria"/>
                <w:b/>
                <w:sz w:val="20"/>
                <w:szCs w:val="20"/>
              </w:rPr>
              <w:t xml:space="preserve">OGP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ღირებულება</w:t>
            </w:r>
            <w:r w:rsidRPr="00940985">
              <w:rPr>
                <w:rFonts w:ascii="Sylfaen" w:eastAsia="Cambria" w:hAnsi="Sylfaen" w:cs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line="276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ანგარიშვალდებულება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სამოქალაქო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ჩართულობა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</w:tr>
      <w:tr w:rsidR="00576260" w:rsidRPr="00940985">
        <w:trPr>
          <w:trHeight w:val="466"/>
          <w:jc w:val="center"/>
        </w:trPr>
        <w:tc>
          <w:tcPr>
            <w:tcW w:w="34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576260">
            <w:pPr>
              <w:spacing w:before="60" w:after="60" w:line="240" w:lineRule="auto"/>
              <w:rPr>
                <w:rFonts w:ascii="Sylfaen" w:eastAsia="Cambria" w:hAnsi="Sylfaen" w:cs="Cambria"/>
                <w:b/>
                <w:sz w:val="20"/>
                <w:szCs w:val="20"/>
              </w:rPr>
            </w:pPr>
          </w:p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b/>
                <w:sz w:val="20"/>
                <w:szCs w:val="20"/>
              </w:rPr>
            </w:pPr>
            <w:r w:rsidRPr="00940985">
              <w:rPr>
                <w:rFonts w:ascii="Sylfaen" w:eastAsia="Cambria" w:hAnsi="Sylfaen" w:cs="Cambria"/>
                <w:b/>
                <w:sz w:val="20"/>
                <w:szCs w:val="20"/>
              </w:rPr>
              <w:t xml:space="preserve">OGP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პრინციპები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გამჭვირვალობა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ანგარიშვალდებულება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სამოქალაქო</w:t>
            </w:r>
            <w:r w:rsidRPr="00940985">
              <w:rPr>
                <w:rFonts w:ascii="Sylfaen" w:eastAsia="Cambria" w:hAnsi="Sylfaen" w:cs="Cambria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ჩართულობა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ტექნოლოგია</w:t>
            </w:r>
            <w:r w:rsidRPr="00940985">
              <w:rPr>
                <w:rFonts w:ascii="Sylfaen" w:eastAsia="Cambria" w:hAnsi="Sylfaen" w:cs="Cambria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Cambria" w:hAnsi="Sylfaen" w:cs="Cambria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ინოვაცია</w:t>
            </w:r>
          </w:p>
        </w:tc>
      </w:tr>
      <w:tr w:rsidR="00576260" w:rsidRPr="00940985">
        <w:trPr>
          <w:jc w:val="center"/>
        </w:trPr>
        <w:tc>
          <w:tcPr>
            <w:tcW w:w="34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57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mbria" w:hAnsi="Sylfaen" w:cs="Cambri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576260">
            <w:pPr>
              <w:spacing w:before="60" w:after="60" w:line="240" w:lineRule="auto"/>
              <w:jc w:val="center"/>
              <w:rPr>
                <w:rFonts w:ascii="Sylfaen" w:eastAsia="Cambria" w:hAnsi="Sylfaen" w:cs="Cambr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before="60" w:after="60" w:line="240" w:lineRule="auto"/>
              <w:jc w:val="center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Cambria" w:hAnsi="Sylfaen" w:cs="Cambria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Cambria" w:hAnsi="Sylfaen" w:cs="Cambria"/>
                <w:sz w:val="20"/>
                <w:szCs w:val="20"/>
              </w:rPr>
              <w:t>X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576260">
            <w:pPr>
              <w:spacing w:before="60" w:after="60" w:line="240" w:lineRule="auto"/>
              <w:jc w:val="center"/>
              <w:rPr>
                <w:rFonts w:ascii="Sylfaen" w:eastAsia="Cambria" w:hAnsi="Sylfaen" w:cs="Cambria"/>
                <w:sz w:val="20"/>
                <w:szCs w:val="20"/>
              </w:rPr>
            </w:pPr>
          </w:p>
        </w:tc>
      </w:tr>
      <w:tr w:rsidR="00576260" w:rsidRPr="00940985">
        <w:trPr>
          <w:jc w:val="center"/>
        </w:trPr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b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განხორციელების</w:t>
            </w:r>
            <w:r w:rsidRPr="00940985">
              <w:rPr>
                <w:rFonts w:ascii="Sylfaen" w:eastAsia="Cambria" w:hAnsi="Sylfaen" w:cs="Cambria"/>
                <w:b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ეტაპები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ახალი</w:t>
            </w:r>
            <w:r w:rsidRPr="00940985">
              <w:rPr>
                <w:rFonts w:ascii="Sylfaen" w:eastAsia="Cambria" w:hAnsi="Sylfaen" w:cs="Cambria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940985">
              <w:rPr>
                <w:rFonts w:ascii="Sylfaen" w:eastAsia="Cambria" w:hAnsi="Sylfaen" w:cs="Cambria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940985">
              <w:rPr>
                <w:rFonts w:ascii="Sylfaen" w:eastAsia="Cambria" w:hAnsi="Sylfaen" w:cs="Cambria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ვალდებულება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დაწყების</w:t>
            </w:r>
            <w:r w:rsidRPr="00940985">
              <w:rPr>
                <w:rFonts w:ascii="Sylfaen" w:eastAsia="Cambria" w:hAnsi="Sylfaen" w:cs="Cambria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თარიღი</w:t>
            </w:r>
            <w:r w:rsidRPr="00940985">
              <w:rPr>
                <w:rFonts w:ascii="Sylfaen" w:eastAsia="Cambria" w:hAnsi="Sylfaen" w:cs="Cambria"/>
                <w:sz w:val="20"/>
                <w:szCs w:val="20"/>
              </w:rPr>
              <w:t>: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940985">
              <w:rPr>
                <w:rFonts w:ascii="Sylfaen" w:eastAsia="Cambria" w:hAnsi="Sylfaen" w:cs="Cambria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თარიღი</w:t>
            </w:r>
            <w:r w:rsidRPr="00940985">
              <w:rPr>
                <w:rFonts w:ascii="Sylfaen" w:eastAsia="Cambria" w:hAnsi="Sylfaen" w:cs="Cambria"/>
                <w:sz w:val="20"/>
                <w:szCs w:val="20"/>
              </w:rPr>
              <w:t>:</w:t>
            </w:r>
          </w:p>
        </w:tc>
      </w:tr>
      <w:tr w:rsidR="00576260" w:rsidRPr="00940985">
        <w:trPr>
          <w:trHeight w:val="356"/>
          <w:jc w:val="center"/>
        </w:trPr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line="259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დეინსტიტუციონალიზაციის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სამოქმედო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შემუშავება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დიდი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ზომის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ბენეფიციართა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ინდივიდუალური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კვლევაზე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დაყრდნობით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ახალი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მარტი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, 2020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დეკემბერი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, 2020</w:t>
            </w:r>
          </w:p>
        </w:tc>
      </w:tr>
      <w:tr w:rsidR="00576260" w:rsidRPr="00940985">
        <w:trPr>
          <w:trHeight w:val="356"/>
          <w:jc w:val="center"/>
        </w:trPr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line="259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სათემო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სერვისების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მთელი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ქვეყნის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მასშტაბით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დაეფუძნება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რელევანტური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პირების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ჯგუფების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ინდივიდუალურ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საჭიროებებს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ახალი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მარტი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, 2020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დეკემბერი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, 2021</w:t>
            </w:r>
          </w:p>
        </w:tc>
      </w:tr>
      <w:tr w:rsidR="00576260" w:rsidRPr="00940985">
        <w:trPr>
          <w:trHeight w:val="356"/>
          <w:jc w:val="center"/>
        </w:trPr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line="259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შშმ</w:t>
            </w:r>
            <w:proofErr w:type="spellEnd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პირების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ოჯახის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წევრების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სახელმწიფო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უწყებების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წარმომადგენლებისა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დანარჩენ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ინფორმირებულობის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გაზრდის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მიზნით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proofErr w:type="spellStart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განგრძობადი</w:t>
            </w:r>
            <w:proofErr w:type="spellEnd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საინფორმაციო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კამპანიის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დაგეგმვა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ჩატარება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ახალი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მარტი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, 2020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დეკემბერი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, 2021</w:t>
            </w:r>
          </w:p>
        </w:tc>
      </w:tr>
      <w:tr w:rsidR="00576260" w:rsidRPr="00940985">
        <w:trPr>
          <w:trHeight w:val="356"/>
          <w:jc w:val="center"/>
        </w:trPr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b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ინდიკატორი</w:t>
            </w:r>
          </w:p>
        </w:tc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line="240" w:lineRule="auto"/>
              <w:ind w:right="57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დიდი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ზომის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ბენეფიციართა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ინდივიდუალური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საჭიროებები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შესწავლილია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მათზე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დაყრდნობით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დეინსტიტუციონალიზაციის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სამოქმედო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გეგმა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შემუშავებულია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თავის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მხრივ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მოიცავს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დროით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ფინანსურ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კომპონენტებს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ისევე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როგორც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მოიცავს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სახელმწიფოს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ხედვას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თელი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მასშტაბით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სათემო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სერვისების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განვითარებასთან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დაკავშირებით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).</w:t>
            </w:r>
          </w:p>
          <w:p w:rsidR="00576260" w:rsidRPr="00940985" w:rsidRDefault="00576260">
            <w:pPr>
              <w:spacing w:line="240" w:lineRule="auto"/>
              <w:ind w:right="57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76260" w:rsidRPr="00940985" w:rsidRDefault="00D951BA">
            <w:pPr>
              <w:spacing w:line="240" w:lineRule="auto"/>
              <w:ind w:right="57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ფსიქოსოციალური</w:t>
            </w:r>
            <w:proofErr w:type="spellEnd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პირებისათვის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შედეგად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სერვისების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აუცილებლობა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იდენტიფიცირებულია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სერვისები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დანერგილია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ქვეყნის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მასშტაბით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576260" w:rsidRPr="00940985" w:rsidRDefault="00576260">
            <w:pPr>
              <w:spacing w:line="240" w:lineRule="auto"/>
              <w:ind w:right="57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76260" w:rsidRPr="00940985" w:rsidRDefault="00D951BA">
            <w:pPr>
              <w:spacing w:line="240" w:lineRule="auto"/>
              <w:ind w:right="57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შშმ</w:t>
            </w:r>
            <w:proofErr w:type="spellEnd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პირების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ოჯახის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წევრების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სახელმწიფო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უწყებების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წარმომადგენლებისა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დანარჩენი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ინფორმირებულობის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გაზრდის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მიზნით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proofErr w:type="spellStart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განგრძობადი</w:t>
            </w:r>
            <w:proofErr w:type="spellEnd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საინფორმაციო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კამპანიის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დაგეგმილი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ჩატარებულია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576260" w:rsidRPr="00940985" w:rsidRDefault="00576260">
            <w:pPr>
              <w:spacing w:line="240" w:lineRule="auto"/>
              <w:ind w:right="57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76260" w:rsidRPr="00940985">
        <w:trPr>
          <w:trHeight w:val="356"/>
          <w:jc w:val="center"/>
        </w:trPr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b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რისკები</w:t>
            </w:r>
            <w:r w:rsidRPr="00940985">
              <w:rPr>
                <w:rFonts w:ascii="Sylfaen" w:eastAsia="Cambria" w:hAnsi="Sylfaen" w:cs="Cambria"/>
                <w:b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940985">
              <w:rPr>
                <w:rFonts w:ascii="Sylfaen" w:eastAsia="Cambria" w:hAnsi="Sylfaen" w:cs="Cambria"/>
                <w:b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ვარაუდები</w:t>
            </w:r>
          </w:p>
        </w:tc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პოლიტიკური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ნების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არსებობა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არასაკმარისი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ფინანსური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რესურსები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მუნიციპალური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ხელისუფლების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მხრიდან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არასაკმარისი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ჩართულობა</w:t>
            </w:r>
          </w:p>
        </w:tc>
      </w:tr>
    </w:tbl>
    <w:p w:rsidR="00576260" w:rsidRPr="00940985" w:rsidRDefault="00576260">
      <w:pPr>
        <w:rPr>
          <w:rFonts w:ascii="Sylfaen" w:hAnsi="Sylfaen"/>
        </w:rPr>
      </w:pPr>
    </w:p>
    <w:p w:rsidR="00576260" w:rsidRPr="00940985" w:rsidRDefault="00576260">
      <w:pPr>
        <w:rPr>
          <w:rFonts w:ascii="Sylfaen" w:hAnsi="Sylfaen"/>
        </w:rPr>
      </w:pPr>
      <w:bookmarkStart w:id="0" w:name="_heading=h.gjdgxs" w:colFirst="0" w:colLast="0"/>
      <w:bookmarkEnd w:id="0"/>
    </w:p>
    <w:tbl>
      <w:tblPr>
        <w:tblStyle w:val="a1"/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576260" w:rsidRPr="00940985">
        <w:trPr>
          <w:jc w:val="center"/>
        </w:trPr>
        <w:tc>
          <w:tcPr>
            <w:tcW w:w="10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ind w:right="7"/>
              <w:jc w:val="center"/>
              <w:rPr>
                <w:rFonts w:ascii="Sylfaen" w:eastAsia="Merriweather" w:hAnsi="Sylfaen" w:cs="Merriweather"/>
                <w:sz w:val="22"/>
                <w:szCs w:val="22"/>
              </w:rPr>
            </w:pP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>ვალდებულება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 xml:space="preserve"> 9: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>სათანადო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>საცხოვრებლის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>უფლებიდან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>გამომდინარე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>ვალდებულებების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</w:rPr>
              <w:t>შესრულება</w:t>
            </w:r>
          </w:p>
        </w:tc>
      </w:tr>
      <w:tr w:rsidR="00576260" w:rsidRPr="00940985">
        <w:trPr>
          <w:jc w:val="center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ვალდებულების</w:t>
            </w:r>
            <w:r w:rsidRPr="00940985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ინიციატორი</w:t>
            </w:r>
            <w:r w:rsidRPr="00940985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:</w:t>
            </w:r>
          </w:p>
        </w:tc>
        <w:tc>
          <w:tcPr>
            <w:tcW w:w="6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color w:val="002060"/>
                <w:sz w:val="18"/>
                <w:szCs w:val="18"/>
              </w:rPr>
              <w:t>სამოქალაქო</w:t>
            </w:r>
            <w:r w:rsidRPr="00940985">
              <w:rPr>
                <w:rFonts w:ascii="Sylfaen" w:eastAsia="Arial Unicode MS" w:hAnsi="Sylfaen" w:cs="Arial Unicode MS"/>
                <w:b/>
                <w:color w:val="002060"/>
                <w:sz w:val="18"/>
                <w:szCs w:val="18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2060"/>
                <w:sz w:val="18"/>
                <w:szCs w:val="18"/>
              </w:rPr>
              <w:t>საზოგადების</w:t>
            </w:r>
            <w:r w:rsidRPr="00940985">
              <w:rPr>
                <w:rFonts w:ascii="Sylfaen" w:eastAsia="Arial Unicode MS" w:hAnsi="Sylfaen" w:cs="Arial Unicode MS"/>
                <w:b/>
                <w:color w:val="002060"/>
                <w:sz w:val="18"/>
                <w:szCs w:val="18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2060"/>
                <w:sz w:val="18"/>
                <w:szCs w:val="18"/>
              </w:rPr>
              <w:t>მიერ</w:t>
            </w:r>
            <w:r w:rsidRPr="00940985">
              <w:rPr>
                <w:rFonts w:ascii="Sylfaen" w:eastAsia="Arial Unicode MS" w:hAnsi="Sylfaen" w:cs="Arial Unicode MS"/>
                <w:b/>
                <w:color w:val="002060"/>
                <w:sz w:val="18"/>
                <w:szCs w:val="18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2060"/>
                <w:sz w:val="18"/>
                <w:szCs w:val="18"/>
              </w:rPr>
              <w:t>კონსოლიდირებულად</w:t>
            </w:r>
            <w:r w:rsidRPr="00940985">
              <w:rPr>
                <w:rFonts w:ascii="Sylfaen" w:eastAsia="Arial Unicode MS" w:hAnsi="Sylfaen" w:cs="Arial Unicode MS"/>
                <w:b/>
                <w:color w:val="002060"/>
                <w:sz w:val="18"/>
                <w:szCs w:val="18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color w:val="002060"/>
                <w:sz w:val="18"/>
                <w:szCs w:val="18"/>
              </w:rPr>
              <w:t>წარდგენილი</w:t>
            </w:r>
          </w:p>
        </w:tc>
      </w:tr>
      <w:tr w:rsidR="00576260" w:rsidRPr="00940985">
        <w:trPr>
          <w:jc w:val="center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b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წამყვანი</w:t>
            </w:r>
            <w:r w:rsidRPr="00940985">
              <w:rPr>
                <w:rFonts w:ascii="Sylfaen" w:eastAsia="Cambria" w:hAnsi="Sylfaen" w:cs="Cambria"/>
                <w:b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დაწესებულება</w:t>
            </w:r>
          </w:p>
        </w:tc>
        <w:tc>
          <w:tcPr>
            <w:tcW w:w="6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ოკუპირებული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ტერიტორიებიდან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დევნილთა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შრომის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დაცვის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სამინისტრო</w:t>
            </w:r>
          </w:p>
        </w:tc>
      </w:tr>
      <w:tr w:rsidR="00576260" w:rsidRPr="00940985">
        <w:trPr>
          <w:trHeight w:val="136"/>
          <w:jc w:val="center"/>
        </w:trPr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b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პარტნიორები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საჯარო</w:t>
            </w:r>
            <w:r w:rsidRPr="00940985">
              <w:rPr>
                <w:rFonts w:ascii="Sylfaen" w:eastAsia="Cambria" w:hAnsi="Sylfaen" w:cs="Cambria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დაწესებულება</w:t>
            </w:r>
          </w:p>
        </w:tc>
        <w:tc>
          <w:tcPr>
            <w:tcW w:w="6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ვალდებულება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9.1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მთავრობის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ადმინისტრაცია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რეგიონული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ინფრასტუქტურის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სამინისტრო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ეკონომიკისა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მდგრადი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სამინისტრო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პარლამენტი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მუნიციპალიტეტები</w:t>
            </w:r>
          </w:p>
          <w:p w:rsidR="00576260" w:rsidRPr="00940985" w:rsidRDefault="00D951BA">
            <w:pPr>
              <w:spacing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ვალდებულება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9.2: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მთავრობის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ადმინის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ტრაცია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მუნიციპალიტეტები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სტატისტიკის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ეროვნული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სამსახური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შეგროვებაზე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რელევანტური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უწყებები</w:t>
            </w:r>
          </w:p>
        </w:tc>
      </w:tr>
      <w:tr w:rsidR="00576260" w:rsidRPr="00940985">
        <w:trPr>
          <w:trHeight w:val="405"/>
          <w:jc w:val="center"/>
        </w:trPr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57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jc w:val="both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სამოქალაქო</w:t>
            </w:r>
            <w:r w:rsidRPr="00940985">
              <w:rPr>
                <w:rFonts w:ascii="Sylfaen" w:eastAsia="Cambria" w:hAnsi="Sylfaen" w:cs="Cambria"/>
                <w:sz w:val="20"/>
                <w:szCs w:val="20"/>
              </w:rPr>
              <w:t>/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კერძო</w:t>
            </w:r>
          </w:p>
          <w:p w:rsidR="00576260" w:rsidRPr="00940985" w:rsidRDefault="00D951BA">
            <w:pPr>
              <w:spacing w:before="60" w:after="60" w:line="240" w:lineRule="auto"/>
              <w:jc w:val="both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სექტორი</w:t>
            </w:r>
          </w:p>
        </w:tc>
        <w:tc>
          <w:tcPr>
            <w:tcW w:w="6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60" w:rsidRPr="00940985" w:rsidRDefault="00D95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Sylfaen" w:eastAsia="Merriweather" w:hAnsi="Sylfaen" w:cs="Merriweather"/>
                <w:b/>
                <w:color w:val="000000"/>
                <w:sz w:val="20"/>
                <w:szCs w:val="20"/>
                <w:highlight w:val="yellow"/>
              </w:rPr>
            </w:pP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ადამიანის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უფლებების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სწავლებისა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მონიტორინგის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ცენტრი</w:t>
            </w:r>
            <w:r w:rsidRPr="00940985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(EMC)</w:t>
            </w:r>
          </w:p>
        </w:tc>
      </w:tr>
      <w:tr w:rsidR="00576260" w:rsidRPr="00940985">
        <w:trPr>
          <w:jc w:val="center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b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არსებული</w:t>
            </w:r>
            <w:r w:rsidRPr="00940985">
              <w:rPr>
                <w:rFonts w:ascii="Sylfaen" w:eastAsia="Cambria" w:hAnsi="Sylfaen" w:cs="Cambria"/>
                <w:b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მდგომარეობა</w:t>
            </w:r>
            <w:r w:rsidRPr="00940985">
              <w:rPr>
                <w:rFonts w:ascii="Sylfaen" w:eastAsia="Cambria" w:hAnsi="Sylfaen" w:cs="Cambria"/>
                <w:b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940985">
              <w:rPr>
                <w:rFonts w:ascii="Sylfaen" w:eastAsia="Cambria" w:hAnsi="Sylfaen" w:cs="Cambria"/>
                <w:b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პრობლემის</w:t>
            </w:r>
            <w:r w:rsidRPr="00940985">
              <w:rPr>
                <w:rFonts w:ascii="Sylfaen" w:eastAsia="Cambria" w:hAnsi="Sylfaen" w:cs="Cambria"/>
                <w:b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</w:p>
        </w:tc>
        <w:tc>
          <w:tcPr>
            <w:tcW w:w="6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ვალდებულება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9.1: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წლების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განმავლობაში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უსახლკარობის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წინააღმდეგ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ბრძოლა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სათანადო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საცხოვრებლის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უფლების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გარანტირება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ქვეყნისთვის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წარმოადგენდა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პრიორიტეტულ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საკითხს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ამას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ადასტურებს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ერთიანი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სახელმწიფო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ხედვის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სტრატეგიის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არარსებობა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ბუნდოვანი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საე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რთაშორისო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სტანდარტებთან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შეუსაბამო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კანონმდებლობა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ინსტიტუციური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ჩარჩო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ისევე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როგორც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საცხოვრისის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არასაკმარისი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ხარვეზიანი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სერვისები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სამოქმედო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გეგმით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აღებული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ვალდებულებების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შესასრულებლად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ოკუპირებული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ტერიტორიებიდან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დევნილთა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შრომის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დაცვის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სამინიტროს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კოორდინაციით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ფუნქციონირებს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უწყებათაშორისი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კომისია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სამუშაო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ჯგუფი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თუმცა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ამ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ეტაპზე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პროცესში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გამოკვეთილა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ხელშესახები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საცხოვრისის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პოლიტიკის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შემუშავების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პროცესის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ეფექტიანად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მიმდინარეობის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მიზნით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მნიშვნელოვანია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ახალმა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სამოქმედო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გეგმამ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ასევე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გაითვალისწინოს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ამ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ინსტრუმენტების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შემუშავებისა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ვალდებულება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576260" w:rsidRPr="00940985" w:rsidRDefault="0057626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76260" w:rsidRPr="00940985" w:rsidRDefault="00D951B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ამასთან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კრიტიკულად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მნიშვნელოვანია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რომ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დოკუმენტები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დაეყრდნოს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კვლევას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უსახლკარობის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ფორმების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გამომწვევი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მიზეზებისა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უსახლკარო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პირების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წინაშე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გამოწვევების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სფეროში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ასევე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აუცილებელია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რომ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პროცესში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უზრუნველყოფილი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იყოს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სხვადასხვა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ჯგუფების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პირველ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რიგში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სოციალურად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მოწყვლადი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ჯგუფების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ეფექტიანი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ჩართულობა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  <w:p w:rsidR="00576260" w:rsidRPr="00940985" w:rsidRDefault="0057626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76260" w:rsidRPr="00940985" w:rsidRDefault="00D951B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ვალდებულება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9.2: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ამჟამად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ქვეყანაში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არსებობს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რელევანტური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სტატისტიკური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უსახლკარობისა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საცხოვრისის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პოლიტიკის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სფეროში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ამგვარი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არსებობა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მნიშვნელოვანია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ერთი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მხრივ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საცხოვრისის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პოლიტიკის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დაგეგმვისა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მიმართულებით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ხოლო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მეო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რე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მხრივ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პოლიტიკისა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კონკრეტული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ღონისძიებების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ეფექტიანობის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ნაწილში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თავად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საერთაშორისო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სტანდარტებიც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მიუთითებენ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რომ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სტატისტიკური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წარმოება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საცხოვრისის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პოლიტიკის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პრიორიტეტული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მიმართულება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უნდა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იყოს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მას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უნდა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ეფუძნებოდეს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რელევანტური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სტრატეგია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940985"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  <w:footnoteReference w:id="2"/>
            </w:r>
            <w:r w:rsidRPr="00940985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576260" w:rsidRPr="00940985" w:rsidRDefault="0057626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76260" w:rsidRPr="00940985" w:rsidRDefault="00D951B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უსახლკარობის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მასშტაბის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გამომწვევი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მიზეზების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უსახლკარო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უსახლკარობის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საფრთხის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მყოფი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პირების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წინაშე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გამოწვევების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არარსებობა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საბოლოო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ჯამში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ავითარებს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ფრაგმენტულ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არაერთგვაროვან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უსახლკარ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ობის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დროებითი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მართვის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პრინციპზე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დაფუძნებულ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მიდგომას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მიუხედავად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იმისა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რომ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კანონმდებლობაში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არსებობს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ჩანაწერები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მუნიციპალიტეტების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მათ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ტერიტორიაზე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უსახლკარო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პირთა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სტატისტიკური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სსიპ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მომსახურების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სააგენტო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სთვის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მიწოდების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ერთი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მხრივ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არსებობს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მონაცემთა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დამუშავების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ერთიანი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მეთოდოლოგია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მეორე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მხრივ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აღნიშნული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ვალდებულება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პრაქტიკაში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სრულდება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940985"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  <w:footnoteReference w:id="3"/>
            </w:r>
          </w:p>
          <w:p w:rsidR="00576260" w:rsidRPr="00940985" w:rsidRDefault="0057626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76260" w:rsidRPr="00940985" w:rsidRDefault="00D951B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ყოველივე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აქედან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გამომდინარე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მნიშვნელოვანია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სამოქმედო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გეგმამ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გაითვალისწინოს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ისეთი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ვალდებულება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როგ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ორიცაა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უსახლკარობისა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საცხოვრისის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პოლიტიკის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სფეროში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შეგროვებისა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დამუშავების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ერთიანი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მეთოდოლოგიის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შექმნა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ამოქმედება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იქნება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როგორც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ისე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ადგილობრივი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ხელისუფლებისათვის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ამ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სფეროში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ქვეყნის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მონაცემთა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ერთი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ბაზას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დაედება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საფუძვლად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არსებითია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რომ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სახელმწიფომ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შეაგროვოს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როგორც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რაოდენობრივი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სტატისტიკა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სხვადასხვა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ჭრილებში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მაგ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გენდერული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ასაკობრივი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სტატუსი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.)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ასევე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დაამუშავოს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უსახლკარობის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მიზეზების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ფორმებისა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სხვადასხვა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უსახლკა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ჯგუფების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ინდივიდუალური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ჭრილში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მნიშვნელოვანია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განისაზღვროს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სტატისტიკის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წარმოებაზე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ორგანო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პროცესს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მიენიჭოს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სისტემატიური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ხასიათი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  <w:p w:rsidR="00576260" w:rsidRPr="00940985" w:rsidRDefault="00576260">
            <w:pPr>
              <w:spacing w:line="276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76260" w:rsidRPr="00940985">
        <w:trPr>
          <w:jc w:val="center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b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მთავარი</w:t>
            </w:r>
            <w:r w:rsidRPr="00940985">
              <w:rPr>
                <w:rFonts w:ascii="Sylfaen" w:eastAsia="Cambria" w:hAnsi="Sylfaen" w:cs="Cambria"/>
                <w:b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მიზანი</w:t>
            </w:r>
          </w:p>
        </w:tc>
        <w:tc>
          <w:tcPr>
            <w:tcW w:w="6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line="276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ვალდებულება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9.1: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სხვადასხვა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ჯგუფების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ჩართულობის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გზით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საცხოვრისის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ფეროში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გამოწვევების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ისეთი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შემუშავება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სტრატეგია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სამოქმედო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გეგმა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თავისი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მოკლე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მიზნებით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ეფექტიანად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მოახდენს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უსახლკარობის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საცხოვრისიდან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სხვა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ტიპის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გარიყულობის</w:t>
            </w:r>
            <w:proofErr w:type="spellEnd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პრევენციული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რეაგირებითი</w:t>
            </w:r>
            <w:proofErr w:type="spellEnd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მექა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ნიზმების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დანერგვასა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ამოქმედებას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  <w:p w:rsidR="00576260" w:rsidRPr="00940985" w:rsidRDefault="00576260">
            <w:pPr>
              <w:spacing w:line="276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76260" w:rsidRPr="00940985" w:rsidRDefault="00D951BA">
            <w:pPr>
              <w:spacing w:line="276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ვალდებულება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9.2: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უსახლკარობისა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საცხოვრისის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პოლიტიკის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სფეროში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ერთიანი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სტატისტიკური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შეგროვებისა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დამუშავების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ერთიანი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მეთოდოლოგიის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შექმნა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დააიდენტიფიცირებს</w:t>
            </w:r>
            <w:proofErr w:type="spellEnd"/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ყველა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ირს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შინამეურნეობას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როგორც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ისე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ადგილობრივ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მუნიციპალიტეტებს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შეუქმნის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ხედვას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ქვეყანაში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ამ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მიმართულებით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გამოწვევების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უსახლკარობის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მასშტაბისა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გამომწვევი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  <w:p w:rsidR="00576260" w:rsidRPr="00940985" w:rsidRDefault="00576260">
            <w:pPr>
              <w:spacing w:line="276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76260" w:rsidRPr="00940985">
        <w:trPr>
          <w:jc w:val="center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b/>
                <w:sz w:val="20"/>
                <w:szCs w:val="20"/>
              </w:rPr>
            </w:pPr>
            <w:r w:rsidRPr="00940985">
              <w:rPr>
                <w:rFonts w:ascii="Sylfaen" w:eastAsia="Cambria" w:hAnsi="Sylfaen" w:cs="Cambria"/>
                <w:b/>
                <w:sz w:val="20"/>
                <w:szCs w:val="20"/>
              </w:rPr>
              <w:t xml:space="preserve">OGP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გამოწვევა</w:t>
            </w:r>
          </w:p>
        </w:tc>
        <w:tc>
          <w:tcPr>
            <w:tcW w:w="6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line="276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პოლიტიკის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არარსებობა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ხლკარობის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წინააღმდეგ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საბრძოლველად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ამ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სფეროში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შეგროვებისა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დამუშავების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ერთიანი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მეთოდოლოგიის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არარსებობა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</w:tr>
      <w:tr w:rsidR="00576260" w:rsidRPr="00940985">
        <w:trPr>
          <w:jc w:val="center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b/>
                <w:sz w:val="20"/>
                <w:szCs w:val="20"/>
              </w:rPr>
            </w:pPr>
            <w:r w:rsidRPr="00940985">
              <w:rPr>
                <w:rFonts w:ascii="Sylfaen" w:eastAsia="Cambria" w:hAnsi="Sylfaen" w:cs="Cambria"/>
                <w:b/>
                <w:sz w:val="20"/>
                <w:szCs w:val="20"/>
              </w:rPr>
              <w:t xml:space="preserve">OGP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ღირებულება</w:t>
            </w:r>
            <w:r w:rsidRPr="00940985">
              <w:rPr>
                <w:rFonts w:ascii="Sylfaen" w:eastAsia="Cambria" w:hAnsi="Sylfaen" w:cs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line="276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გამჭვირვალობა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ანგარიშვალდებულება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</w:tr>
      <w:tr w:rsidR="00576260" w:rsidRPr="00940985">
        <w:trPr>
          <w:trHeight w:val="466"/>
          <w:jc w:val="center"/>
        </w:trPr>
        <w:tc>
          <w:tcPr>
            <w:tcW w:w="3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576260">
            <w:pPr>
              <w:spacing w:before="60" w:after="60" w:line="240" w:lineRule="auto"/>
              <w:rPr>
                <w:rFonts w:ascii="Sylfaen" w:eastAsia="Cambria" w:hAnsi="Sylfaen" w:cs="Cambria"/>
                <w:b/>
                <w:sz w:val="20"/>
                <w:szCs w:val="20"/>
              </w:rPr>
            </w:pPr>
          </w:p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b/>
                <w:sz w:val="20"/>
                <w:szCs w:val="20"/>
              </w:rPr>
            </w:pPr>
            <w:r w:rsidRPr="00940985">
              <w:rPr>
                <w:rFonts w:ascii="Sylfaen" w:eastAsia="Cambria" w:hAnsi="Sylfaen" w:cs="Cambria"/>
                <w:b/>
                <w:sz w:val="20"/>
                <w:szCs w:val="20"/>
              </w:rPr>
              <w:t xml:space="preserve">OGP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პრინციპები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გამჭვირვალობა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ანგარიშვალდებულება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სამოქალაქო</w:t>
            </w:r>
            <w:r w:rsidRPr="00940985">
              <w:rPr>
                <w:rFonts w:ascii="Sylfaen" w:eastAsia="Cambria" w:hAnsi="Sylfaen" w:cs="Cambria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ჩართულობა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ტექნოლოგია</w:t>
            </w:r>
            <w:r w:rsidRPr="00940985">
              <w:rPr>
                <w:rFonts w:ascii="Sylfaen" w:eastAsia="Cambria" w:hAnsi="Sylfaen" w:cs="Cambria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Cambria" w:hAnsi="Sylfaen" w:cs="Cambria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ინოვაცია</w:t>
            </w:r>
          </w:p>
        </w:tc>
      </w:tr>
      <w:tr w:rsidR="00576260" w:rsidRPr="00940985">
        <w:trPr>
          <w:jc w:val="center"/>
        </w:trPr>
        <w:tc>
          <w:tcPr>
            <w:tcW w:w="3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57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mbria" w:hAnsi="Sylfaen" w:cs="Cambri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before="60" w:after="60" w:line="240" w:lineRule="auto"/>
              <w:jc w:val="center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Cambria" w:hAnsi="Sylfaen" w:cs="Cambria"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before="60" w:after="60" w:line="240" w:lineRule="auto"/>
              <w:jc w:val="center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Cambria" w:hAnsi="Sylfaen" w:cs="Cambria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576260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576260">
            <w:pPr>
              <w:spacing w:before="60" w:after="60" w:line="240" w:lineRule="auto"/>
              <w:jc w:val="center"/>
              <w:rPr>
                <w:rFonts w:ascii="Sylfaen" w:eastAsia="Cambria" w:hAnsi="Sylfaen" w:cs="Cambria"/>
                <w:sz w:val="20"/>
                <w:szCs w:val="20"/>
              </w:rPr>
            </w:pPr>
          </w:p>
        </w:tc>
      </w:tr>
      <w:tr w:rsidR="00576260" w:rsidRPr="00940985">
        <w:trPr>
          <w:jc w:val="center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b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განხორციელების</w:t>
            </w:r>
            <w:r w:rsidRPr="00940985">
              <w:rPr>
                <w:rFonts w:ascii="Sylfaen" w:eastAsia="Cambria" w:hAnsi="Sylfaen" w:cs="Cambria"/>
                <w:b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ეტაპები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ახალი</w:t>
            </w:r>
            <w:r w:rsidRPr="00940985">
              <w:rPr>
                <w:rFonts w:ascii="Sylfaen" w:eastAsia="Cambria" w:hAnsi="Sylfaen" w:cs="Cambria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940985">
              <w:rPr>
                <w:rFonts w:ascii="Sylfaen" w:eastAsia="Cambria" w:hAnsi="Sylfaen" w:cs="Cambria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940985">
              <w:rPr>
                <w:rFonts w:ascii="Sylfaen" w:eastAsia="Cambria" w:hAnsi="Sylfaen" w:cs="Cambria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ვალდებულება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დაწყების</w:t>
            </w:r>
            <w:r w:rsidRPr="00940985">
              <w:rPr>
                <w:rFonts w:ascii="Sylfaen" w:eastAsia="Cambria" w:hAnsi="Sylfaen" w:cs="Cambria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თარიღი</w:t>
            </w:r>
            <w:r w:rsidRPr="00940985">
              <w:rPr>
                <w:rFonts w:ascii="Sylfaen" w:eastAsia="Cambria" w:hAnsi="Sylfaen" w:cs="Cambria"/>
                <w:sz w:val="20"/>
                <w:szCs w:val="20"/>
              </w:rPr>
              <w:t>: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940985">
              <w:rPr>
                <w:rFonts w:ascii="Sylfaen" w:eastAsia="Cambria" w:hAnsi="Sylfaen" w:cs="Cambria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თარიღი</w:t>
            </w:r>
            <w:r w:rsidRPr="00940985">
              <w:rPr>
                <w:rFonts w:ascii="Sylfaen" w:eastAsia="Cambria" w:hAnsi="Sylfaen" w:cs="Cambria"/>
                <w:sz w:val="20"/>
                <w:szCs w:val="20"/>
              </w:rPr>
              <w:t>:</w:t>
            </w:r>
          </w:p>
        </w:tc>
      </w:tr>
      <w:tr w:rsidR="00576260" w:rsidRPr="00940985">
        <w:trPr>
          <w:trHeight w:val="356"/>
          <w:jc w:val="center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line="259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სხვადასხვა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ჯგუფების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ჩართულობის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გზით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საცხოვრისის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პოლიტიკის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სამოქმედო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შემუშავება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ივლისი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, 2019</w:t>
            </w:r>
            <w:bookmarkStart w:id="1" w:name="_GoBack"/>
            <w:bookmarkEnd w:id="1"/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დეკემბერი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, 2020</w:t>
            </w:r>
          </w:p>
        </w:tc>
      </w:tr>
      <w:tr w:rsidR="00576260" w:rsidRPr="00940985">
        <w:trPr>
          <w:trHeight w:val="356"/>
          <w:jc w:val="center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line="259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სხვადასხვა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ჯგუფების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ჩართულობის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გზით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საცხოვრისის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პოლიტიკის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დოკუმენტისა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სამოქმედო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დამტკიცება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არსებული</w:t>
            </w:r>
            <w:r w:rsidRPr="00940985"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მაისი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, 2021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ნოემბერი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, 2021</w:t>
            </w:r>
          </w:p>
        </w:tc>
      </w:tr>
      <w:tr w:rsidR="00576260" w:rsidRPr="00940985">
        <w:trPr>
          <w:trHeight w:val="356"/>
          <w:jc w:val="center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line="259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უსახლკარობისა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საცხოვრისის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პოლიტიკის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სფეროში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შეგროვებისა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დამუშავების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ერთიანი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მეთოდოლოგიის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შექმნა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ამოქმედება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ახალი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მარტი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, 2020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დეკემბერი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, 2020</w:t>
            </w:r>
          </w:p>
        </w:tc>
      </w:tr>
      <w:tr w:rsidR="00576260" w:rsidRPr="00940985">
        <w:trPr>
          <w:trHeight w:val="356"/>
          <w:jc w:val="center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b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ინდიკატორი</w:t>
            </w:r>
          </w:p>
        </w:tc>
        <w:tc>
          <w:tcPr>
            <w:tcW w:w="6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line="240" w:lineRule="auto"/>
              <w:ind w:right="57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საცხოვრისის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სტრატეგია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სამოქმედო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გეგმა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შემუშავებული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ქვეყანას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გააჩნია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უსახლკარობისა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საცხოვრისის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სფეროში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შეგროვებისა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დამუშავების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ერთიანი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მეთოდოლოგია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  <w:p w:rsidR="00576260" w:rsidRPr="00940985" w:rsidRDefault="00576260">
            <w:pPr>
              <w:spacing w:line="240" w:lineRule="auto"/>
              <w:ind w:right="57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76260" w:rsidRPr="00940985">
        <w:trPr>
          <w:trHeight w:val="356"/>
          <w:jc w:val="center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b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რისკები</w:t>
            </w:r>
            <w:r w:rsidRPr="00940985">
              <w:rPr>
                <w:rFonts w:ascii="Sylfaen" w:eastAsia="Cambria" w:hAnsi="Sylfaen" w:cs="Cambria"/>
                <w:b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940985">
              <w:rPr>
                <w:rFonts w:ascii="Sylfaen" w:eastAsia="Cambria" w:hAnsi="Sylfaen" w:cs="Cambria"/>
                <w:b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ვარაუდები</w:t>
            </w:r>
          </w:p>
        </w:tc>
        <w:tc>
          <w:tcPr>
            <w:tcW w:w="6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60" w:rsidRPr="00940985" w:rsidRDefault="00D951BA">
            <w:pPr>
              <w:spacing w:before="60" w:after="60" w:line="240" w:lineRule="auto"/>
              <w:rPr>
                <w:rFonts w:ascii="Sylfaen" w:eastAsia="Cambria" w:hAnsi="Sylfaen" w:cs="Cambria"/>
                <w:sz w:val="20"/>
                <w:szCs w:val="20"/>
              </w:rPr>
            </w:pP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პოლიტიკური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ნების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არსებობა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არასაკმარისი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ფინანსური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რესურსები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მუნიციპალური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ხელისუფლების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მხრიდან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არასაკმარისი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40985">
              <w:rPr>
                <w:rFonts w:ascii="Sylfaen" w:eastAsia="Arial Unicode MS" w:hAnsi="Sylfaen" w:cs="Arial Unicode MS"/>
                <w:sz w:val="20"/>
                <w:szCs w:val="20"/>
              </w:rPr>
              <w:t>ჩართულობა</w:t>
            </w:r>
          </w:p>
        </w:tc>
      </w:tr>
    </w:tbl>
    <w:p w:rsidR="00576260" w:rsidRPr="00940985" w:rsidRDefault="00576260">
      <w:pPr>
        <w:rPr>
          <w:rFonts w:ascii="Sylfaen" w:hAnsi="Sylfaen"/>
        </w:rPr>
      </w:pPr>
    </w:p>
    <w:sectPr w:rsidR="00576260" w:rsidRPr="00940985">
      <w:headerReference w:type="default" r:id="rId8"/>
      <w:footerReference w:type="default" r:id="rId9"/>
      <w:pgSz w:w="12240" w:h="15840"/>
      <w:pgMar w:top="993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1BA" w:rsidRDefault="00D951BA">
      <w:pPr>
        <w:spacing w:after="0" w:line="240" w:lineRule="auto"/>
      </w:pPr>
      <w:r>
        <w:separator/>
      </w:r>
    </w:p>
  </w:endnote>
  <w:endnote w:type="continuationSeparator" w:id="0">
    <w:p w:rsidR="00D951BA" w:rsidRDefault="00D9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rriweather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260" w:rsidRDefault="00D951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940985">
      <w:rPr>
        <w:color w:val="000000"/>
      </w:rPr>
      <w:fldChar w:fldCharType="separate"/>
    </w:r>
    <w:r w:rsidR="002F7C28">
      <w:rPr>
        <w:noProof/>
        <w:color w:val="000000"/>
      </w:rPr>
      <w:t>6</w:t>
    </w:r>
    <w:r>
      <w:rPr>
        <w:color w:val="000000"/>
      </w:rPr>
      <w:fldChar w:fldCharType="end"/>
    </w:r>
  </w:p>
  <w:p w:rsidR="00576260" w:rsidRDefault="005762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1BA" w:rsidRDefault="00D951BA">
      <w:pPr>
        <w:spacing w:after="0" w:line="240" w:lineRule="auto"/>
      </w:pPr>
      <w:r>
        <w:separator/>
      </w:r>
    </w:p>
  </w:footnote>
  <w:footnote w:type="continuationSeparator" w:id="0">
    <w:p w:rsidR="00D951BA" w:rsidRDefault="00D951BA">
      <w:pPr>
        <w:spacing w:after="0" w:line="240" w:lineRule="auto"/>
      </w:pPr>
      <w:r>
        <w:continuationSeparator/>
      </w:r>
    </w:p>
  </w:footnote>
  <w:footnote w:id="1">
    <w:p w:rsidR="00576260" w:rsidRDefault="00D951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rStyle w:val="FootnoteReference"/>
        </w:rPr>
        <w:footnoteRef/>
      </w:r>
      <w:sdt>
        <w:sdtPr>
          <w:tag w:val="goog_rdk_190"/>
          <w:id w:val="1943806485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მაგალითად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სახალხო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დამცველის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ანგარიშების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მიხედვით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ფსიქიატრიულ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დაწესებულებებში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განთავსებულ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პირთა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30-40 %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მხოლოდ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იმიტომ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იმყოფება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ინსტიტუციებში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რომ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საცხოვრისი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არ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გააჩნია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.</w:t>
          </w:r>
        </w:sdtContent>
      </w:sdt>
    </w:p>
  </w:footnote>
  <w:footnote w:id="2">
    <w:p w:rsidR="00576260" w:rsidRPr="00A2050C" w:rsidRDefault="00D951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Merriweather" w:hAnsi="Sylfaen" w:cs="Merriweather"/>
          <w:color w:val="000000"/>
          <w:sz w:val="16"/>
          <w:szCs w:val="16"/>
        </w:rPr>
      </w:pPr>
      <w:r w:rsidRPr="00A2050C">
        <w:rPr>
          <w:rStyle w:val="FootnoteReference"/>
          <w:rFonts w:ascii="Sylfaen" w:hAnsi="Sylfaen"/>
        </w:rPr>
        <w:footnoteRef/>
      </w:r>
      <w:r w:rsidRPr="00A2050C">
        <w:rPr>
          <w:rFonts w:ascii="Sylfaen" w:eastAsia="Arial Unicode MS" w:hAnsi="Sylfaen" w:cs="Arial Unicode MS"/>
          <w:color w:val="000000"/>
          <w:sz w:val="16"/>
          <w:szCs w:val="16"/>
        </w:rPr>
        <w:t xml:space="preserve"> </w:t>
      </w:r>
      <w:r w:rsidRPr="00A2050C">
        <w:rPr>
          <w:rFonts w:ascii="Sylfaen" w:eastAsia="Arial Unicode MS" w:hAnsi="Sylfaen" w:cs="Arial Unicode MS"/>
          <w:color w:val="000000"/>
          <w:sz w:val="16"/>
          <w:szCs w:val="16"/>
        </w:rPr>
        <w:t>იხ</w:t>
      </w:r>
      <w:r w:rsidRPr="00A2050C">
        <w:rPr>
          <w:rFonts w:ascii="Sylfaen" w:eastAsia="Arial Unicode MS" w:hAnsi="Sylfaen" w:cs="Arial Unicode MS"/>
          <w:color w:val="000000"/>
          <w:sz w:val="16"/>
          <w:szCs w:val="16"/>
        </w:rPr>
        <w:t xml:space="preserve">. </w:t>
      </w:r>
      <w:r w:rsidRPr="00A2050C">
        <w:rPr>
          <w:rFonts w:ascii="Sylfaen" w:eastAsia="Arial Unicode MS" w:hAnsi="Sylfaen" w:cs="Arial Unicode MS"/>
          <w:color w:val="000000"/>
          <w:sz w:val="16"/>
          <w:szCs w:val="16"/>
        </w:rPr>
        <w:t>ევროპის</w:t>
      </w:r>
      <w:r w:rsidRPr="00A2050C">
        <w:rPr>
          <w:rFonts w:ascii="Sylfaen" w:eastAsia="Arial Unicode MS" w:hAnsi="Sylfaen" w:cs="Arial Unicode MS"/>
          <w:color w:val="000000"/>
          <w:sz w:val="16"/>
          <w:szCs w:val="16"/>
        </w:rPr>
        <w:t xml:space="preserve"> </w:t>
      </w:r>
      <w:r w:rsidRPr="00A2050C">
        <w:rPr>
          <w:rFonts w:ascii="Sylfaen" w:eastAsia="Arial Unicode MS" w:hAnsi="Sylfaen" w:cs="Arial Unicode MS"/>
          <w:color w:val="000000"/>
          <w:sz w:val="16"/>
          <w:szCs w:val="16"/>
        </w:rPr>
        <w:t>სოციალური</w:t>
      </w:r>
      <w:r w:rsidRPr="00A2050C">
        <w:rPr>
          <w:rFonts w:ascii="Sylfaen" w:eastAsia="Arial Unicode MS" w:hAnsi="Sylfaen" w:cs="Arial Unicode MS"/>
          <w:color w:val="000000"/>
          <w:sz w:val="16"/>
          <w:szCs w:val="16"/>
        </w:rPr>
        <w:t xml:space="preserve"> </w:t>
      </w:r>
      <w:r w:rsidRPr="00A2050C">
        <w:rPr>
          <w:rFonts w:ascii="Sylfaen" w:eastAsia="Arial Unicode MS" w:hAnsi="Sylfaen" w:cs="Arial Unicode MS"/>
          <w:color w:val="000000"/>
          <w:sz w:val="16"/>
          <w:szCs w:val="16"/>
        </w:rPr>
        <w:t>ქარტიის</w:t>
      </w:r>
      <w:r w:rsidRPr="00A2050C">
        <w:rPr>
          <w:rFonts w:ascii="Sylfaen" w:eastAsia="Arial Unicode MS" w:hAnsi="Sylfaen" w:cs="Arial Unicode MS"/>
          <w:color w:val="000000"/>
          <w:sz w:val="16"/>
          <w:szCs w:val="16"/>
        </w:rPr>
        <w:t xml:space="preserve"> </w:t>
      </w:r>
      <w:r w:rsidRPr="00A2050C">
        <w:rPr>
          <w:rFonts w:ascii="Sylfaen" w:eastAsia="Arial Unicode MS" w:hAnsi="Sylfaen" w:cs="Arial Unicode MS"/>
          <w:color w:val="000000"/>
          <w:sz w:val="16"/>
          <w:szCs w:val="16"/>
        </w:rPr>
        <w:t>კომიტეტის</w:t>
      </w:r>
      <w:r w:rsidRPr="00A2050C">
        <w:rPr>
          <w:rFonts w:ascii="Sylfaen" w:eastAsia="Arial Unicode MS" w:hAnsi="Sylfaen" w:cs="Arial Unicode MS"/>
          <w:color w:val="000000"/>
          <w:sz w:val="16"/>
          <w:szCs w:val="16"/>
        </w:rPr>
        <w:t xml:space="preserve"> </w:t>
      </w:r>
      <w:r w:rsidRPr="00A2050C">
        <w:rPr>
          <w:rFonts w:ascii="Sylfaen" w:eastAsia="Arial Unicode MS" w:hAnsi="Sylfaen" w:cs="Arial Unicode MS"/>
          <w:color w:val="000000"/>
          <w:sz w:val="16"/>
          <w:szCs w:val="16"/>
        </w:rPr>
        <w:t>დიგესტები</w:t>
      </w:r>
      <w:r w:rsidRPr="00A2050C">
        <w:rPr>
          <w:rFonts w:ascii="Sylfaen" w:eastAsia="Arial Unicode MS" w:hAnsi="Sylfaen" w:cs="Arial Unicode MS"/>
          <w:color w:val="000000"/>
          <w:sz w:val="16"/>
          <w:szCs w:val="16"/>
        </w:rPr>
        <w:t xml:space="preserve">, </w:t>
      </w:r>
      <w:r w:rsidRPr="00A2050C">
        <w:rPr>
          <w:rFonts w:ascii="Sylfaen" w:eastAsia="Arial Unicode MS" w:hAnsi="Sylfaen" w:cs="Arial Unicode MS"/>
          <w:color w:val="000000"/>
          <w:sz w:val="16"/>
          <w:szCs w:val="16"/>
        </w:rPr>
        <w:t>გვ</w:t>
      </w:r>
      <w:r w:rsidRPr="00A2050C">
        <w:rPr>
          <w:rFonts w:ascii="Sylfaen" w:eastAsia="Arial Unicode MS" w:hAnsi="Sylfaen" w:cs="Arial Unicode MS"/>
          <w:color w:val="000000"/>
          <w:sz w:val="16"/>
          <w:szCs w:val="16"/>
        </w:rPr>
        <w:t xml:space="preserve">. 349, </w:t>
      </w:r>
      <w:hyperlink r:id="rId1">
        <w:r w:rsidRPr="00A2050C">
          <w:rPr>
            <w:rFonts w:ascii="Sylfaen" w:eastAsia="Merriweather" w:hAnsi="Sylfaen" w:cs="Merriweather"/>
            <w:color w:val="0000FF"/>
            <w:sz w:val="16"/>
            <w:szCs w:val="16"/>
            <w:u w:val="single"/>
          </w:rPr>
          <w:t>https://rm.coe.int/CoERMPublicCommonSearchServices/DisplayDCTMContent?documentId=090000168049159f</w:t>
        </w:r>
      </w:hyperlink>
      <w:r w:rsidRPr="00A2050C">
        <w:rPr>
          <w:rFonts w:ascii="Sylfaen" w:eastAsia="Merriweather" w:hAnsi="Sylfaen" w:cs="Merriweather"/>
          <w:color w:val="000000"/>
          <w:sz w:val="16"/>
          <w:szCs w:val="16"/>
        </w:rPr>
        <w:t xml:space="preserve"> </w:t>
      </w:r>
    </w:p>
  </w:footnote>
  <w:footnote w:id="3">
    <w:p w:rsidR="00576260" w:rsidRDefault="00D951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r w:rsidRPr="00A2050C">
        <w:rPr>
          <w:rStyle w:val="FootnoteReference"/>
          <w:rFonts w:ascii="Sylfaen" w:hAnsi="Sylfaen"/>
        </w:rPr>
        <w:footnoteRef/>
      </w:r>
      <w:r w:rsidRPr="00A2050C">
        <w:rPr>
          <w:rFonts w:ascii="Sylfaen" w:eastAsia="Arial Unicode MS" w:hAnsi="Sylfaen" w:cs="Arial Unicode MS"/>
          <w:color w:val="000000"/>
          <w:sz w:val="16"/>
          <w:szCs w:val="16"/>
        </w:rPr>
        <w:t xml:space="preserve"> </w:t>
      </w:r>
      <w:r w:rsidRPr="00A2050C">
        <w:rPr>
          <w:rFonts w:ascii="Sylfaen" w:eastAsia="Arial Unicode MS" w:hAnsi="Sylfaen" w:cs="Arial Unicode MS"/>
          <w:color w:val="000000"/>
          <w:sz w:val="16"/>
          <w:szCs w:val="16"/>
        </w:rPr>
        <w:t>იხ</w:t>
      </w:r>
      <w:r w:rsidRPr="00A2050C">
        <w:rPr>
          <w:rFonts w:ascii="Sylfaen" w:eastAsia="Arial Unicode MS" w:hAnsi="Sylfaen" w:cs="Arial Unicode MS"/>
          <w:color w:val="000000"/>
          <w:sz w:val="16"/>
          <w:szCs w:val="16"/>
        </w:rPr>
        <w:t xml:space="preserve">. </w:t>
      </w:r>
      <w:hyperlink r:id="rId2">
        <w:r w:rsidRPr="00A2050C">
          <w:rPr>
            <w:rFonts w:ascii="Sylfaen" w:eastAsia="Merriweather" w:hAnsi="Sylfaen" w:cs="Merriweather"/>
            <w:color w:val="0000FF"/>
            <w:sz w:val="16"/>
            <w:szCs w:val="16"/>
            <w:u w:val="single"/>
          </w:rPr>
          <w:t>https://emc.org.ge/ka/products/sakhelmtsifos-usakhlkarota-raodenobis-shesakheb-informatsia-ar-akvs</w:t>
        </w:r>
      </w:hyperlink>
    </w:p>
  </w:footnote>
  <w:footnote w:id="4">
    <w:p w:rsidR="00576260" w:rsidRDefault="00D951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 xml:space="preserve">2018-2019 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>წლების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>სამოქმედო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>გეგმით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>გაწერილი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>ვალდებულება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>ითვალისწინებს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>საცხოვრისის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>პოლიტიკის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>დოკუმენტების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>მომზადებასა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>და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>მის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>დასამტკიცებლად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>წარდგენას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 xml:space="preserve">. 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>შემოთავაზებული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>ვერსია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>გულისხმობს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>შემუშავებული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>დოკუმენტების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>დამტკიცებას</w:t>
      </w:r>
      <w:r w:rsidRPr="002F7C28">
        <w:rPr>
          <w:rFonts w:ascii="Sylfaen" w:eastAsia="Arial Unicode MS" w:hAnsi="Sylfaen" w:cs="Arial Unicode MS"/>
          <w:color w:val="000000"/>
          <w:sz w:val="20"/>
          <w:szCs w:val="20"/>
        </w:rPr>
        <w:t>.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260" w:rsidRPr="00940985" w:rsidRDefault="00D951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Sylfaen" w:eastAsia="Merriweather" w:hAnsi="Sylfaen" w:cs="Merriweather"/>
        <w:b/>
        <w:color w:val="002060"/>
        <w:sz w:val="20"/>
        <w:szCs w:val="20"/>
      </w:rPr>
    </w:pPr>
    <w:r w:rsidRPr="00940985">
      <w:rPr>
        <w:rFonts w:ascii="Sylfaen" w:eastAsia="Arial Unicode MS" w:hAnsi="Sylfaen" w:cs="Arial Unicode MS"/>
        <w:b/>
        <w:color w:val="002060"/>
        <w:sz w:val="20"/>
        <w:szCs w:val="20"/>
      </w:rPr>
      <w:t>ღია</w:t>
    </w:r>
    <w:r w:rsidRPr="00940985">
      <w:rPr>
        <w:rFonts w:ascii="Sylfaen" w:eastAsia="Arial Unicode MS" w:hAnsi="Sylfaen" w:cs="Arial Unicode MS"/>
        <w:b/>
        <w:color w:val="002060"/>
        <w:sz w:val="20"/>
        <w:szCs w:val="20"/>
      </w:rPr>
      <w:t xml:space="preserve"> </w:t>
    </w:r>
    <w:r w:rsidRPr="00940985">
      <w:rPr>
        <w:rFonts w:ascii="Sylfaen" w:eastAsia="Arial Unicode MS" w:hAnsi="Sylfaen" w:cs="Arial Unicode MS"/>
        <w:b/>
        <w:color w:val="002060"/>
        <w:sz w:val="20"/>
        <w:szCs w:val="20"/>
      </w:rPr>
      <w:t>მმართველობა</w:t>
    </w:r>
    <w:r w:rsidRPr="00940985">
      <w:rPr>
        <w:rFonts w:ascii="Sylfaen" w:eastAsia="Arial Unicode MS" w:hAnsi="Sylfaen" w:cs="Arial Unicode MS"/>
        <w:b/>
        <w:color w:val="002060"/>
        <w:sz w:val="20"/>
        <w:szCs w:val="20"/>
      </w:rPr>
      <w:t xml:space="preserve"> </w:t>
    </w:r>
    <w:r w:rsidRPr="00940985">
      <w:rPr>
        <w:rFonts w:ascii="Sylfaen" w:eastAsia="Arial Unicode MS" w:hAnsi="Sylfaen" w:cs="Arial Unicode MS"/>
        <w:b/>
        <w:color w:val="002060"/>
        <w:sz w:val="20"/>
        <w:szCs w:val="20"/>
      </w:rPr>
      <w:t>საქართველოს</w:t>
    </w:r>
    <w:r w:rsidRPr="00940985">
      <w:rPr>
        <w:rFonts w:ascii="Sylfaen" w:eastAsia="Arial Unicode MS" w:hAnsi="Sylfaen" w:cs="Arial Unicode MS"/>
        <w:b/>
        <w:color w:val="002060"/>
        <w:sz w:val="20"/>
        <w:szCs w:val="20"/>
      </w:rPr>
      <w:t xml:space="preserve"> 2020-2021 </w:t>
    </w:r>
    <w:r w:rsidRPr="00940985">
      <w:rPr>
        <w:rFonts w:ascii="Sylfaen" w:eastAsia="Arial Unicode MS" w:hAnsi="Sylfaen" w:cs="Arial Unicode MS"/>
        <w:b/>
        <w:color w:val="002060"/>
        <w:sz w:val="20"/>
        <w:szCs w:val="20"/>
      </w:rPr>
      <w:t>წლების</w:t>
    </w:r>
    <w:r w:rsidRPr="00940985">
      <w:rPr>
        <w:rFonts w:ascii="Sylfaen" w:eastAsia="Arial Unicode MS" w:hAnsi="Sylfaen" w:cs="Arial Unicode MS"/>
        <w:b/>
        <w:color w:val="002060"/>
        <w:sz w:val="20"/>
        <w:szCs w:val="20"/>
      </w:rPr>
      <w:t xml:space="preserve"> </w:t>
    </w:r>
    <w:r w:rsidRPr="00940985">
      <w:rPr>
        <w:rFonts w:ascii="Sylfaen" w:eastAsia="Arial Unicode MS" w:hAnsi="Sylfaen" w:cs="Arial Unicode MS"/>
        <w:b/>
        <w:color w:val="002060"/>
        <w:sz w:val="20"/>
        <w:szCs w:val="20"/>
      </w:rPr>
      <w:t>სამოქმედო</w:t>
    </w:r>
    <w:r w:rsidRPr="00940985">
      <w:rPr>
        <w:rFonts w:ascii="Sylfaen" w:eastAsia="Arial Unicode MS" w:hAnsi="Sylfaen" w:cs="Arial Unicode MS"/>
        <w:b/>
        <w:color w:val="002060"/>
        <w:sz w:val="20"/>
        <w:szCs w:val="20"/>
      </w:rPr>
      <w:t xml:space="preserve"> </w:t>
    </w:r>
    <w:r w:rsidRPr="00940985">
      <w:rPr>
        <w:rFonts w:ascii="Sylfaen" w:eastAsia="Arial Unicode MS" w:hAnsi="Sylfaen" w:cs="Arial Unicode MS"/>
        <w:b/>
        <w:color w:val="002060"/>
        <w:sz w:val="20"/>
        <w:szCs w:val="20"/>
      </w:rPr>
      <w:t>გეგმის</w:t>
    </w:r>
    <w:r w:rsidRPr="00940985">
      <w:rPr>
        <w:rFonts w:ascii="Sylfaen" w:eastAsia="Arial Unicode MS" w:hAnsi="Sylfaen" w:cs="Arial Unicode MS"/>
        <w:b/>
        <w:color w:val="002060"/>
        <w:sz w:val="20"/>
        <w:szCs w:val="20"/>
      </w:rPr>
      <w:t xml:space="preserve"> </w:t>
    </w:r>
    <w:r w:rsidRPr="00940985">
      <w:rPr>
        <w:rFonts w:ascii="Sylfaen" w:eastAsia="Arial Unicode MS" w:hAnsi="Sylfaen" w:cs="Arial Unicode MS"/>
        <w:b/>
        <w:color w:val="002060"/>
        <w:sz w:val="20"/>
        <w:szCs w:val="20"/>
      </w:rPr>
      <w:t>ვალდებულებათა</w:t>
    </w:r>
    <w:r w:rsidRPr="00940985">
      <w:rPr>
        <w:rFonts w:ascii="Sylfaen" w:eastAsia="Arial Unicode MS" w:hAnsi="Sylfaen" w:cs="Arial Unicode MS"/>
        <w:b/>
        <w:color w:val="002060"/>
        <w:sz w:val="20"/>
        <w:szCs w:val="20"/>
      </w:rPr>
      <w:t xml:space="preserve"> </w:t>
    </w:r>
    <w:r w:rsidRPr="00940985">
      <w:rPr>
        <w:rFonts w:ascii="Sylfaen" w:eastAsia="Arial Unicode MS" w:hAnsi="Sylfaen" w:cs="Arial Unicode MS"/>
        <w:b/>
        <w:color w:val="002060"/>
        <w:sz w:val="20"/>
        <w:szCs w:val="20"/>
      </w:rPr>
      <w:t>ინიციატივები</w:t>
    </w:r>
  </w:p>
  <w:p w:rsidR="00576260" w:rsidRDefault="005762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A704E"/>
    <w:multiLevelType w:val="multilevel"/>
    <w:tmpl w:val="3AA095D8"/>
    <w:lvl w:ilvl="0">
      <w:start w:val="1"/>
      <w:numFmt w:val="bullet"/>
      <w:lvlText w:val="-"/>
      <w:lvlJc w:val="left"/>
      <w:pPr>
        <w:ind w:left="360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60"/>
    <w:rsid w:val="002F7C28"/>
    <w:rsid w:val="00576260"/>
    <w:rsid w:val="00940985"/>
    <w:rsid w:val="00A2050C"/>
    <w:rsid w:val="00D9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5D68AC-A4B6-4B03-8DA9-CA2012C1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75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mmentText">
    <w:name w:val="annotation text"/>
    <w:basedOn w:val="Normal"/>
    <w:link w:val="CommentTextChar"/>
    <w:uiPriority w:val="99"/>
    <w:unhideWhenUsed/>
    <w:rsid w:val="00E1475B"/>
    <w:pPr>
      <w:spacing w:line="312" w:lineRule="auto"/>
    </w:pPr>
    <w:rPr>
      <w:rFonts w:eastAsiaTheme="minorEastAsia"/>
      <w:sz w:val="21"/>
      <w:szCs w:val="21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75B"/>
    <w:rPr>
      <w:rFonts w:eastAsiaTheme="minorEastAsia"/>
      <w:sz w:val="21"/>
      <w:szCs w:val="21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locked/>
    <w:rsid w:val="00E1475B"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"/>
    <w:basedOn w:val="Normal"/>
    <w:link w:val="ListParagraphChar"/>
    <w:uiPriority w:val="34"/>
    <w:qFormat/>
    <w:rsid w:val="00E1475B"/>
    <w:pPr>
      <w:spacing w:line="312" w:lineRule="auto"/>
      <w:ind w:left="720"/>
      <w:contextualSpacing/>
    </w:pPr>
  </w:style>
  <w:style w:type="paragraph" w:customStyle="1" w:styleId="Default">
    <w:name w:val="Default"/>
    <w:rsid w:val="00E1475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1475B"/>
    <w:pPr>
      <w:spacing w:after="0" w:line="240" w:lineRule="auto"/>
    </w:pPr>
    <w:rPr>
      <w:rFonts w:eastAsiaTheme="minorEastAsia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4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5B"/>
  </w:style>
  <w:style w:type="paragraph" w:styleId="Footer">
    <w:name w:val="footer"/>
    <w:basedOn w:val="Normal"/>
    <w:link w:val="FooterChar"/>
    <w:uiPriority w:val="99"/>
    <w:unhideWhenUsed/>
    <w:rsid w:val="00E14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5B"/>
  </w:style>
  <w:style w:type="character" w:styleId="Hyperlink">
    <w:name w:val="Hyperlink"/>
    <w:basedOn w:val="DefaultParagraphFont"/>
    <w:uiPriority w:val="99"/>
    <w:unhideWhenUsed/>
    <w:rsid w:val="0088554D"/>
    <w:rPr>
      <w:color w:val="0000FF"/>
      <w:u w:val="single"/>
    </w:rPr>
  </w:style>
  <w:style w:type="paragraph" w:styleId="NoSpacing">
    <w:name w:val="No Spacing"/>
    <w:uiPriority w:val="1"/>
    <w:qFormat/>
    <w:rsid w:val="00BE2F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E2F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2FFB"/>
    <w:rPr>
      <w:rFonts w:ascii="Calibri" w:eastAsia="Calibri" w:hAnsi="Calibri" w:cs="Calibri"/>
      <w:sz w:val="20"/>
      <w:szCs w:val="20"/>
      <w:lang w:val="ka-GE"/>
    </w:rPr>
  </w:style>
  <w:style w:type="character" w:styleId="FootnoteReference">
    <w:name w:val="footnote reference"/>
    <w:basedOn w:val="DefaultParagraphFont"/>
    <w:uiPriority w:val="99"/>
    <w:semiHidden/>
    <w:unhideWhenUsed/>
    <w:rsid w:val="00BE2FF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E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1"/>
      <w:szCs w:val="21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1"/>
      <w:szCs w:val="21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1"/>
      <w:szCs w:val="21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mc.org.ge/ka/products/sakhelmtsifos-usakhlkarota-raodenobis-shesakheb-informatsia-ar-akvs" TargetMode="External"/><Relationship Id="rId1" Type="http://schemas.openxmlformats.org/officeDocument/2006/relationships/hyperlink" Target="https://rm.coe.int/CoERMPublicCommonSearchServices/DisplayDCTMContent?documentId=090000168049159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syWRmrGJQoUiRPrdKUPeB7femA==">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2050</Words>
  <Characters>11688</Characters>
  <Application>Microsoft Office Word</Application>
  <DocSecurity>0</DocSecurity>
  <Lines>97</Lines>
  <Paragraphs>27</Paragraphs>
  <ScaleCrop>false</ScaleCrop>
  <Company/>
  <LinksUpToDate>false</LinksUpToDate>
  <CharactersWithSpaces>13711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Topouria</dc:creator>
  <cp:lastModifiedBy>Lili Lezhava</cp:lastModifiedBy>
  <cp:revision>7</cp:revision>
  <dcterms:created xsi:type="dcterms:W3CDTF">2020-02-12T12:20:00Z</dcterms:created>
  <dcterms:modified xsi:type="dcterms:W3CDTF">2020-02-24T10:01:00Z</dcterms:modified>
</cp:coreProperties>
</file>